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82" w:type="dxa"/>
        <w:tblInd w:w="10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82"/>
      </w:tblGrid>
      <w:tr w:rsidR="00404B58" w:rsidRPr="007865DF" w:rsidTr="008D44E4">
        <w:trPr>
          <w:trHeight w:val="721"/>
        </w:trPr>
        <w:tc>
          <w:tcPr>
            <w:tcW w:w="9382" w:type="dxa"/>
            <w:shd w:val="clear" w:color="auto" w:fill="000000"/>
            <w:vAlign w:val="center"/>
          </w:tcPr>
          <w:p w:rsidR="00404B58" w:rsidRPr="007865DF" w:rsidRDefault="00404B58" w:rsidP="008D44E4">
            <w:pPr>
              <w:tabs>
                <w:tab w:val="center" w:pos="4419"/>
                <w:tab w:val="right" w:pos="8838"/>
              </w:tabs>
              <w:ind w:right="-518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  <w:p w:rsidR="00404B58" w:rsidRPr="007865DF" w:rsidRDefault="00404B58" w:rsidP="008D44E4">
            <w:pPr>
              <w:tabs>
                <w:tab w:val="center" w:pos="4419"/>
                <w:tab w:val="right" w:pos="8838"/>
              </w:tabs>
              <w:ind w:right="-518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  <w:r>
              <w:rPr>
                <w:rFonts w:ascii="Arial" w:hAnsi="Arial" w:cs="Arial"/>
                <w:b/>
                <w:bCs/>
                <w:lang w:val="es-ES_tradnl"/>
              </w:rPr>
              <w:t>HERRAMIENTAS TECNOLÓGICAS PARA EL ANÁLISIS DE DATOS</w:t>
            </w:r>
          </w:p>
          <w:p w:rsidR="00404B58" w:rsidRPr="007865DF" w:rsidRDefault="00404B58" w:rsidP="008D44E4">
            <w:pPr>
              <w:tabs>
                <w:tab w:val="center" w:pos="4419"/>
                <w:tab w:val="right" w:pos="8838"/>
              </w:tabs>
              <w:ind w:right="-518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  <w:tr w:rsidR="00404B58" w:rsidRPr="007865DF" w:rsidTr="008D44E4">
        <w:trPr>
          <w:trHeight w:val="90"/>
        </w:trPr>
        <w:tc>
          <w:tcPr>
            <w:tcW w:w="9382" w:type="dxa"/>
            <w:shd w:val="clear" w:color="auto" w:fill="FFFFFF"/>
          </w:tcPr>
          <w:p w:rsidR="00404B58" w:rsidRPr="007865DF" w:rsidRDefault="00404B58" w:rsidP="008D44E4">
            <w:pPr>
              <w:pBdr>
                <w:bar w:val="single" w:sz="4" w:color="auto"/>
              </w:pBdr>
              <w:ind w:right="-518"/>
              <w:rPr>
                <w:rFonts w:ascii="Arial" w:hAnsi="Arial" w:cs="Arial"/>
              </w:rPr>
            </w:pPr>
          </w:p>
        </w:tc>
      </w:tr>
      <w:tr w:rsidR="00404B58" w:rsidRPr="007865DF" w:rsidTr="008D44E4">
        <w:trPr>
          <w:trHeight w:val="90"/>
        </w:trPr>
        <w:tc>
          <w:tcPr>
            <w:tcW w:w="9382" w:type="dxa"/>
            <w:shd w:val="clear" w:color="auto" w:fill="000000"/>
          </w:tcPr>
          <w:p w:rsidR="00404B58" w:rsidRPr="007865DF" w:rsidRDefault="00404B58" w:rsidP="008D44E4">
            <w:pPr>
              <w:pBdr>
                <w:bar w:val="single" w:sz="4" w:color="auto"/>
              </w:pBdr>
              <w:ind w:right="-518"/>
              <w:rPr>
                <w:rFonts w:ascii="Arial" w:hAnsi="Arial" w:cs="Arial"/>
              </w:rPr>
            </w:pPr>
          </w:p>
        </w:tc>
      </w:tr>
    </w:tbl>
    <w:p w:rsidR="00404B58" w:rsidRPr="007865DF" w:rsidRDefault="00404B58" w:rsidP="00404B58">
      <w:pPr>
        <w:tabs>
          <w:tab w:val="center" w:pos="4419"/>
          <w:tab w:val="right" w:pos="8838"/>
        </w:tabs>
        <w:ind w:right="-518"/>
        <w:jc w:val="center"/>
        <w:rPr>
          <w:rFonts w:ascii="Arial" w:hAnsi="Arial" w:cs="Arial"/>
          <w:b/>
          <w:bCs/>
          <w:lang w:val="es-ES_tradnl"/>
        </w:rPr>
      </w:pPr>
    </w:p>
    <w:p w:rsidR="00404B58" w:rsidRPr="007865DF" w:rsidRDefault="00404B58" w:rsidP="00404B58">
      <w:pPr>
        <w:tabs>
          <w:tab w:val="center" w:pos="4419"/>
          <w:tab w:val="right" w:pos="8838"/>
        </w:tabs>
        <w:ind w:right="-518"/>
        <w:jc w:val="center"/>
        <w:rPr>
          <w:rFonts w:ascii="Arial" w:hAnsi="Arial" w:cs="Arial"/>
          <w:b/>
          <w:bCs/>
          <w:lang w:val="es-ES_tradnl"/>
        </w:rPr>
      </w:pPr>
      <w:r w:rsidRPr="007865DF">
        <w:rPr>
          <w:rFonts w:ascii="Arial" w:hAnsi="Arial" w:cs="Arial"/>
          <w:b/>
          <w:bCs/>
          <w:lang w:val="es-ES_tradnl"/>
        </w:rPr>
        <w:t>Segundo Cuatrimestre</w:t>
      </w:r>
    </w:p>
    <w:p w:rsidR="00404B58" w:rsidRPr="007865DF" w:rsidRDefault="00404B58" w:rsidP="00404B58">
      <w:pPr>
        <w:tabs>
          <w:tab w:val="center" w:pos="4419"/>
          <w:tab w:val="right" w:pos="8838"/>
        </w:tabs>
        <w:ind w:right="-518"/>
        <w:jc w:val="center"/>
        <w:rPr>
          <w:rFonts w:ascii="Arial" w:hAnsi="Arial" w:cs="Arial"/>
          <w:b/>
          <w:bCs/>
          <w:lang w:val="es-ES_tradnl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3"/>
        <w:gridCol w:w="1583"/>
        <w:gridCol w:w="2176"/>
        <w:gridCol w:w="396"/>
        <w:gridCol w:w="1132"/>
        <w:gridCol w:w="2486"/>
      </w:tblGrid>
      <w:tr w:rsidR="00404B58" w:rsidRPr="007865DF" w:rsidTr="008D44E4">
        <w:trPr>
          <w:cantSplit/>
          <w:trHeight w:val="152"/>
        </w:trPr>
        <w:tc>
          <w:tcPr>
            <w:tcW w:w="31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C0C0C0"/>
          </w:tcPr>
          <w:p w:rsidR="00404B58" w:rsidRPr="007865DF" w:rsidRDefault="00404B58" w:rsidP="008D44E4">
            <w:pPr>
              <w:keepNext/>
              <w:pBdr>
                <w:bar w:val="single" w:sz="4" w:color="auto"/>
              </w:pBdr>
              <w:ind w:right="-518"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B4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Elaboró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 JARC</w:t>
            </w:r>
          </w:p>
        </w:tc>
        <w:tc>
          <w:tcPr>
            <w:tcW w:w="21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404B58" w:rsidRPr="007865DF" w:rsidRDefault="00404B58" w:rsidP="008D44E4">
            <w:pPr>
              <w:keepNext/>
              <w:pBdr>
                <w:bar w:val="single" w:sz="4" w:color="auto"/>
              </w:pBdr>
              <w:ind w:right="-518"/>
              <w:jc w:val="center"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Fecha: Nov. /19</w:t>
            </w:r>
          </w:p>
        </w:tc>
        <w:tc>
          <w:tcPr>
            <w:tcW w:w="396" w:type="dxa"/>
            <w:tcBorders>
              <w:left w:val="single" w:sz="12" w:space="0" w:color="auto"/>
              <w:right w:val="single" w:sz="12" w:space="0" w:color="auto"/>
            </w:tcBorders>
          </w:tcPr>
          <w:p w:rsidR="00404B58" w:rsidRPr="007865DF" w:rsidRDefault="00404B58" w:rsidP="008D44E4">
            <w:pPr>
              <w:keepNext/>
              <w:pBdr>
                <w:bar w:val="single" w:sz="4" w:color="auto"/>
              </w:pBdr>
              <w:ind w:right="-518"/>
              <w:jc w:val="center"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C0C0C0"/>
          </w:tcPr>
          <w:p w:rsidR="00404B58" w:rsidRPr="007865DF" w:rsidRDefault="00404B58" w:rsidP="008D44E4">
            <w:pPr>
              <w:keepNext/>
              <w:pBdr>
                <w:bar w:val="single" w:sz="4" w:color="auto"/>
              </w:pBdr>
              <w:ind w:right="-518"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65DF">
              <w:rPr>
                <w:rFonts w:ascii="Arial" w:hAnsi="Arial" w:cs="Arial"/>
                <w:b/>
                <w:bCs/>
                <w:sz w:val="20"/>
                <w:szCs w:val="20"/>
              </w:rPr>
              <w:t>Horas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0C0C0"/>
          </w:tcPr>
          <w:p w:rsidR="00404B58" w:rsidRPr="007865DF" w:rsidRDefault="00404B58" w:rsidP="008D44E4">
            <w:pPr>
              <w:pBdr>
                <w:bar w:val="single" w:sz="4" w:color="auto"/>
              </w:pBdr>
              <w:ind w:right="-5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65DF">
              <w:rPr>
                <w:rFonts w:ascii="Arial" w:hAnsi="Arial" w:cs="Arial"/>
                <w:b/>
                <w:sz w:val="20"/>
                <w:szCs w:val="20"/>
              </w:rPr>
              <w:t>Horas por módulo</w:t>
            </w:r>
          </w:p>
        </w:tc>
      </w:tr>
      <w:tr w:rsidR="00404B58" w:rsidRPr="007865DF" w:rsidTr="008D44E4">
        <w:trPr>
          <w:cantSplit/>
          <w:trHeight w:val="152"/>
        </w:trPr>
        <w:tc>
          <w:tcPr>
            <w:tcW w:w="534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404B58" w:rsidRPr="007865DF" w:rsidRDefault="00404B58" w:rsidP="008D44E4">
            <w:pPr>
              <w:pBdr>
                <w:bar w:val="single" w:sz="4" w:color="auto"/>
              </w:pBdr>
              <w:ind w:right="-51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nil"/>
              <w:right w:val="single" w:sz="12" w:space="0" w:color="auto"/>
            </w:tcBorders>
          </w:tcPr>
          <w:p w:rsidR="00404B58" w:rsidRPr="007865DF" w:rsidRDefault="00404B58" w:rsidP="008D44E4">
            <w:pPr>
              <w:pBdr>
                <w:bar w:val="single" w:sz="4" w:color="auto"/>
              </w:pBdr>
              <w:ind w:right="-51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C0C0C0"/>
          </w:tcPr>
          <w:p w:rsidR="00404B58" w:rsidRPr="007865DF" w:rsidRDefault="00404B58" w:rsidP="008D44E4">
            <w:pPr>
              <w:pBdr>
                <w:bar w:val="single" w:sz="4" w:color="auto"/>
              </w:pBdr>
              <w:ind w:right="-51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HC</w:t>
            </w:r>
          </w:p>
        </w:tc>
        <w:tc>
          <w:tcPr>
            <w:tcW w:w="2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B58" w:rsidRPr="007865DF" w:rsidRDefault="00404B58" w:rsidP="008D44E4">
            <w:pPr>
              <w:pBdr>
                <w:bar w:val="single" w:sz="4" w:color="auto"/>
              </w:pBdr>
              <w:ind w:right="-5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404B58" w:rsidRPr="007865DF" w:rsidTr="008D44E4">
        <w:trPr>
          <w:cantSplit/>
          <w:trHeight w:val="152"/>
        </w:trPr>
        <w:tc>
          <w:tcPr>
            <w:tcW w:w="534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0C0C0"/>
          </w:tcPr>
          <w:p w:rsidR="00404B58" w:rsidRPr="007865DF" w:rsidRDefault="00404B58" w:rsidP="008D44E4">
            <w:pPr>
              <w:pBdr>
                <w:bar w:val="single" w:sz="4" w:color="auto"/>
              </w:pBdr>
              <w:ind w:right="-5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12" w:space="0" w:color="auto"/>
              <w:right w:val="single" w:sz="12" w:space="0" w:color="auto"/>
            </w:tcBorders>
          </w:tcPr>
          <w:p w:rsidR="00404B58" w:rsidRPr="007865DF" w:rsidRDefault="00404B58" w:rsidP="008D44E4">
            <w:pPr>
              <w:pBdr>
                <w:bar w:val="single" w:sz="4" w:color="auto"/>
              </w:pBdr>
              <w:ind w:right="-51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C0C0C0"/>
          </w:tcPr>
          <w:p w:rsidR="00404B58" w:rsidRPr="007865DF" w:rsidRDefault="00404B58" w:rsidP="008D44E4">
            <w:pPr>
              <w:pBdr>
                <w:bar w:val="single" w:sz="4" w:color="auto"/>
              </w:pBdr>
              <w:ind w:right="-51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HL</w:t>
            </w:r>
          </w:p>
        </w:tc>
        <w:tc>
          <w:tcPr>
            <w:tcW w:w="2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B58" w:rsidRPr="007865DF" w:rsidRDefault="00404B58" w:rsidP="008D44E4">
            <w:pPr>
              <w:pBdr>
                <w:bar w:val="single" w:sz="4" w:color="auto"/>
              </w:pBdr>
              <w:ind w:right="-5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404B58" w:rsidRPr="007865DF" w:rsidTr="008D44E4">
        <w:trPr>
          <w:cantSplit/>
          <w:trHeight w:val="152"/>
        </w:trPr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404B58" w:rsidRPr="007865DF" w:rsidRDefault="00404B58" w:rsidP="008D44E4">
            <w:pPr>
              <w:pBdr>
                <w:bar w:val="single" w:sz="4" w:color="auto"/>
              </w:pBdr>
              <w:ind w:right="-5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65DF">
              <w:rPr>
                <w:rFonts w:ascii="Arial" w:hAnsi="Arial" w:cs="Arial"/>
                <w:b/>
                <w:sz w:val="20"/>
                <w:szCs w:val="20"/>
              </w:rPr>
              <w:t>Plan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404B58" w:rsidRPr="007865DF" w:rsidRDefault="00404B58" w:rsidP="008D44E4">
            <w:pPr>
              <w:pBdr>
                <w:bar w:val="single" w:sz="4" w:color="auto"/>
              </w:pBdr>
              <w:ind w:right="-5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65DF">
              <w:rPr>
                <w:rFonts w:ascii="Arial" w:hAnsi="Arial" w:cs="Arial"/>
                <w:b/>
                <w:sz w:val="20"/>
                <w:szCs w:val="20"/>
              </w:rPr>
              <w:t>Clave</w:t>
            </w:r>
          </w:p>
        </w:tc>
        <w:tc>
          <w:tcPr>
            <w:tcW w:w="21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0C0C0"/>
          </w:tcPr>
          <w:p w:rsidR="00404B58" w:rsidRPr="007865DF" w:rsidRDefault="00404B58" w:rsidP="008D44E4">
            <w:pPr>
              <w:pBdr>
                <w:bar w:val="single" w:sz="4" w:color="auto"/>
              </w:pBdr>
              <w:ind w:right="-5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65DF">
              <w:rPr>
                <w:rFonts w:ascii="Arial" w:hAnsi="Arial" w:cs="Arial"/>
                <w:b/>
                <w:sz w:val="20"/>
                <w:szCs w:val="20"/>
              </w:rPr>
              <w:t>Créditos</w:t>
            </w:r>
          </w:p>
        </w:tc>
        <w:tc>
          <w:tcPr>
            <w:tcW w:w="396" w:type="dxa"/>
            <w:tcBorders>
              <w:left w:val="single" w:sz="12" w:space="0" w:color="auto"/>
              <w:right w:val="single" w:sz="12" w:space="0" w:color="auto"/>
            </w:tcBorders>
          </w:tcPr>
          <w:p w:rsidR="00404B58" w:rsidRPr="007865DF" w:rsidRDefault="00404B58" w:rsidP="008D44E4">
            <w:pPr>
              <w:pBdr>
                <w:bar w:val="single" w:sz="4" w:color="auto"/>
              </w:pBdr>
              <w:ind w:right="-51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C0C0C0"/>
          </w:tcPr>
          <w:p w:rsidR="00404B58" w:rsidRPr="007865DF" w:rsidRDefault="00404B58" w:rsidP="008D44E4">
            <w:pPr>
              <w:pBdr>
                <w:bar w:val="single" w:sz="4" w:color="auto"/>
              </w:pBdr>
              <w:ind w:right="-51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HE</w:t>
            </w:r>
          </w:p>
        </w:tc>
        <w:tc>
          <w:tcPr>
            <w:tcW w:w="2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4B58" w:rsidRPr="007865DF" w:rsidRDefault="00404B58" w:rsidP="008D44E4">
            <w:pPr>
              <w:pBdr>
                <w:bar w:val="single" w:sz="4" w:color="auto"/>
              </w:pBdr>
              <w:ind w:right="-5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404B58" w:rsidRPr="007865DF" w:rsidTr="008D44E4">
        <w:trPr>
          <w:cantSplit/>
          <w:trHeight w:val="192"/>
        </w:trPr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04B58" w:rsidRPr="007865DF" w:rsidRDefault="00404B58" w:rsidP="008D44E4">
            <w:pPr>
              <w:keepNext/>
              <w:pBdr>
                <w:bar w:val="single" w:sz="4" w:color="auto"/>
              </w:pBdr>
              <w:ind w:right="-518"/>
              <w:jc w:val="center"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04B58" w:rsidRPr="007865DF" w:rsidRDefault="00404B58" w:rsidP="008D44E4">
            <w:pPr>
              <w:keepNext/>
              <w:pBdr>
                <w:bar w:val="single" w:sz="4" w:color="auto"/>
              </w:pBdr>
              <w:ind w:right="-518"/>
              <w:jc w:val="center"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HTAD-064619</w:t>
            </w:r>
          </w:p>
        </w:tc>
        <w:tc>
          <w:tcPr>
            <w:tcW w:w="21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04B58" w:rsidRPr="007865DF" w:rsidRDefault="00404B58" w:rsidP="008D44E4">
            <w:pPr>
              <w:keepNext/>
              <w:pBdr>
                <w:bar w:val="single" w:sz="4" w:color="auto"/>
              </w:pBdr>
              <w:ind w:right="-518"/>
              <w:jc w:val="center"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96" w:type="dxa"/>
            <w:tcBorders>
              <w:left w:val="single" w:sz="12" w:space="0" w:color="auto"/>
              <w:right w:val="single" w:sz="12" w:space="0" w:color="auto"/>
            </w:tcBorders>
          </w:tcPr>
          <w:p w:rsidR="00404B58" w:rsidRPr="007865DF" w:rsidRDefault="00404B58" w:rsidP="008D44E4">
            <w:pPr>
              <w:keepNext/>
              <w:pBdr>
                <w:bar w:val="single" w:sz="4" w:color="auto"/>
              </w:pBdr>
              <w:ind w:right="-518"/>
              <w:jc w:val="center"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C0C0C0"/>
          </w:tcPr>
          <w:p w:rsidR="00404B58" w:rsidRPr="007865DF" w:rsidRDefault="00404B58" w:rsidP="008D44E4">
            <w:pPr>
              <w:pBdr>
                <w:bar w:val="single" w:sz="4" w:color="auto"/>
              </w:pBdr>
              <w:ind w:right="-518"/>
              <w:rPr>
                <w:rFonts w:ascii="Arial" w:hAnsi="Arial" w:cs="Arial"/>
                <w:b/>
                <w:sz w:val="20"/>
                <w:szCs w:val="20"/>
              </w:rPr>
            </w:pPr>
            <w:r w:rsidRPr="007865DF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248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404B58" w:rsidRPr="007865DF" w:rsidRDefault="00404B58" w:rsidP="008D44E4">
            <w:pPr>
              <w:pBdr>
                <w:bar w:val="single" w:sz="4" w:color="auto"/>
              </w:pBdr>
              <w:ind w:right="-5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</w:t>
            </w:r>
          </w:p>
        </w:tc>
      </w:tr>
    </w:tbl>
    <w:p w:rsidR="00404B58" w:rsidRPr="007865DF" w:rsidRDefault="00404B58" w:rsidP="00404B58">
      <w:pPr>
        <w:tabs>
          <w:tab w:val="center" w:pos="4419"/>
          <w:tab w:val="right" w:pos="8838"/>
        </w:tabs>
        <w:ind w:right="-518"/>
        <w:jc w:val="center"/>
        <w:rPr>
          <w:rFonts w:ascii="Arial" w:hAnsi="Arial" w:cs="Arial"/>
          <w:b/>
          <w:bCs/>
          <w:lang w:val="es-ES_tradnl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404B58" w:rsidRPr="007865DF" w:rsidTr="008D44E4">
        <w:tc>
          <w:tcPr>
            <w:tcW w:w="9356" w:type="dxa"/>
            <w:shd w:val="clear" w:color="auto" w:fill="A6A6A6"/>
          </w:tcPr>
          <w:p w:rsidR="00404B58" w:rsidRPr="007865DF" w:rsidRDefault="00404B58" w:rsidP="008D44E4">
            <w:pPr>
              <w:tabs>
                <w:tab w:val="center" w:pos="4419"/>
                <w:tab w:val="right" w:pos="8838"/>
              </w:tabs>
              <w:ind w:right="-518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  <w:r w:rsidRPr="007865DF">
              <w:rPr>
                <w:rFonts w:ascii="Arial" w:hAnsi="Arial" w:cs="Arial"/>
                <w:b/>
                <w:bCs/>
                <w:lang w:val="es-ES_tradnl"/>
              </w:rPr>
              <w:t>Materias relacionadas</w:t>
            </w:r>
          </w:p>
        </w:tc>
      </w:tr>
      <w:tr w:rsidR="00404B58" w:rsidRPr="007865DF" w:rsidTr="008D44E4">
        <w:tc>
          <w:tcPr>
            <w:tcW w:w="9356" w:type="dxa"/>
          </w:tcPr>
          <w:p w:rsidR="00404B58" w:rsidRPr="007865DF" w:rsidRDefault="00404B58" w:rsidP="008D44E4">
            <w:pPr>
              <w:ind w:right="-518"/>
              <w:rPr>
                <w:rFonts w:ascii="Arial" w:hAnsi="Arial" w:cs="Arial"/>
                <w:sz w:val="20"/>
                <w:szCs w:val="20"/>
              </w:rPr>
            </w:pPr>
            <w:r w:rsidRPr="007865DF">
              <w:rPr>
                <w:rFonts w:ascii="Arial" w:hAnsi="Arial" w:cs="Arial"/>
                <w:b/>
                <w:sz w:val="20"/>
                <w:szCs w:val="20"/>
              </w:rPr>
              <w:t>Antecedentes: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550">
              <w:rPr>
                <w:rFonts w:ascii="Arial" w:hAnsi="Arial" w:cs="Arial"/>
                <w:bCs/>
                <w:sz w:val="20"/>
                <w:szCs w:val="20"/>
              </w:rPr>
              <w:t>Tecnologías De la Información y la Comunicación para Empresas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404B58" w:rsidRPr="007865DF" w:rsidRDefault="00404B58" w:rsidP="008D44E4">
            <w:pPr>
              <w:ind w:right="-518"/>
              <w:rPr>
                <w:rFonts w:ascii="Arial" w:hAnsi="Arial" w:cs="Arial"/>
                <w:sz w:val="20"/>
                <w:szCs w:val="20"/>
              </w:rPr>
            </w:pPr>
            <w:r w:rsidRPr="007865DF">
              <w:rPr>
                <w:rFonts w:ascii="Arial" w:hAnsi="Arial" w:cs="Arial"/>
                <w:b/>
                <w:sz w:val="20"/>
                <w:szCs w:val="20"/>
              </w:rPr>
              <w:t>Consecuentes:</w:t>
            </w:r>
            <w:r w:rsidRPr="007865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5CEB">
              <w:rPr>
                <w:rFonts w:ascii="Arial" w:hAnsi="Arial" w:cs="Arial"/>
                <w:color w:val="000000"/>
                <w:w w:val="102"/>
                <w:sz w:val="20"/>
                <w:szCs w:val="20"/>
                <w:lang w:val="es-ES_tradnl"/>
              </w:rPr>
              <w:t>Tecnología y Procesos de planeación</w:t>
            </w:r>
            <w:r>
              <w:rPr>
                <w:rFonts w:ascii="Arial" w:hAnsi="Arial" w:cs="Arial"/>
                <w:color w:val="000000"/>
                <w:w w:val="102"/>
                <w:sz w:val="20"/>
                <w:szCs w:val="20"/>
                <w:lang w:val="es-ES_tradnl"/>
              </w:rPr>
              <w:t xml:space="preserve">, </w:t>
            </w:r>
            <w:r w:rsidRPr="008E1DD9">
              <w:rPr>
                <w:rFonts w:ascii="Arial" w:hAnsi="Arial" w:cs="Arial"/>
                <w:color w:val="000000"/>
                <w:w w:val="102"/>
                <w:sz w:val="20"/>
                <w:szCs w:val="20"/>
                <w:lang w:val="es-ES_tradnl"/>
              </w:rPr>
              <w:t>Innovaciones Contables</w:t>
            </w:r>
            <w:r>
              <w:rPr>
                <w:rFonts w:ascii="Arial" w:hAnsi="Arial" w:cs="Arial"/>
                <w:color w:val="000000"/>
                <w:w w:val="102"/>
                <w:sz w:val="20"/>
                <w:szCs w:val="20"/>
                <w:lang w:val="es-ES_tradnl"/>
              </w:rPr>
              <w:t>.</w:t>
            </w:r>
          </w:p>
          <w:p w:rsidR="00404B58" w:rsidRPr="007865DF" w:rsidRDefault="00404B58" w:rsidP="008D44E4">
            <w:pPr>
              <w:ind w:right="-51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04B58" w:rsidRPr="007865DF" w:rsidRDefault="00404B58" w:rsidP="00404B58">
      <w:pPr>
        <w:ind w:right="-518"/>
      </w:pPr>
    </w:p>
    <w:tbl>
      <w:tblPr>
        <w:tblW w:w="937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8097"/>
        <w:gridCol w:w="18"/>
      </w:tblGrid>
      <w:tr w:rsidR="00404B58" w:rsidRPr="007865DF" w:rsidTr="008D44E4">
        <w:trPr>
          <w:trHeight w:val="275"/>
        </w:trPr>
        <w:tc>
          <w:tcPr>
            <w:tcW w:w="9374" w:type="dxa"/>
            <w:gridSpan w:val="3"/>
            <w:shd w:val="clear" w:color="auto" w:fill="C0C0C0"/>
          </w:tcPr>
          <w:p w:rsidR="00404B58" w:rsidRPr="007865DF" w:rsidRDefault="00404B58" w:rsidP="008D44E4">
            <w:pPr>
              <w:keepNext/>
              <w:pBdr>
                <w:bar w:val="single" w:sz="4" w:color="auto"/>
              </w:pBdr>
              <w:ind w:right="-518"/>
              <w:outlineLvl w:val="3"/>
              <w:rPr>
                <w:rFonts w:ascii="Arial" w:hAnsi="Arial" w:cs="Arial"/>
                <w:b/>
                <w:bCs/>
              </w:rPr>
            </w:pPr>
            <w:r w:rsidRPr="007865DF">
              <w:rPr>
                <w:rFonts w:ascii="Arial" w:hAnsi="Arial" w:cs="Arial"/>
                <w:b/>
                <w:bCs/>
              </w:rPr>
              <w:t>Objetivo</w:t>
            </w:r>
          </w:p>
        </w:tc>
      </w:tr>
      <w:tr w:rsidR="00404B58" w:rsidRPr="007865DF" w:rsidTr="008D44E4">
        <w:trPr>
          <w:trHeight w:val="664"/>
        </w:trPr>
        <w:tc>
          <w:tcPr>
            <w:tcW w:w="9374" w:type="dxa"/>
            <w:gridSpan w:val="3"/>
          </w:tcPr>
          <w:p w:rsidR="00404B58" w:rsidRPr="007865DF" w:rsidRDefault="00404B58" w:rsidP="008D4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65DF">
              <w:rPr>
                <w:rFonts w:ascii="Arial" w:hAnsi="Arial" w:cs="Arial"/>
                <w:sz w:val="20"/>
                <w:szCs w:val="20"/>
              </w:rPr>
              <w:t xml:space="preserve">Al concluir el curso el alumno será capaz de </w:t>
            </w:r>
            <w:r>
              <w:rPr>
                <w:rFonts w:ascii="Arial" w:hAnsi="Arial" w:cs="Arial"/>
                <w:sz w:val="20"/>
                <w:szCs w:val="20"/>
              </w:rPr>
              <w:t>conocer</w:t>
            </w:r>
            <w:r w:rsidRPr="007865DF">
              <w:rPr>
                <w:rFonts w:ascii="Arial" w:hAnsi="Arial" w:cs="Arial"/>
                <w:sz w:val="20"/>
                <w:szCs w:val="20"/>
              </w:rPr>
              <w:t xml:space="preserve"> y aplicar las </w:t>
            </w:r>
            <w:r>
              <w:rPr>
                <w:rFonts w:ascii="Arial" w:hAnsi="Arial" w:cs="Arial"/>
                <w:sz w:val="20"/>
                <w:szCs w:val="20"/>
              </w:rPr>
              <w:t>herramientas que permitan la identificación del potencial y los problemas tecnológicos de una empresa, con el fin de elaborar e implementar sus planes de innovación y mejora continuas, a efectos de reforzar su competitividad.</w:t>
            </w:r>
          </w:p>
        </w:tc>
      </w:tr>
      <w:tr w:rsidR="00404B58" w:rsidRPr="007865DF" w:rsidTr="008D44E4">
        <w:tblPrEx>
          <w:shd w:val="clear" w:color="auto" w:fill="B3B3B3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8" w:type="dxa"/>
          <w:trHeight w:val="230"/>
        </w:trPr>
        <w:tc>
          <w:tcPr>
            <w:tcW w:w="9356" w:type="dxa"/>
            <w:gridSpan w:val="2"/>
            <w:shd w:val="clear" w:color="auto" w:fill="B3B3B3"/>
          </w:tcPr>
          <w:p w:rsidR="00404B58" w:rsidRPr="007865DF" w:rsidRDefault="00404B58" w:rsidP="008D44E4">
            <w:pPr>
              <w:keepNext/>
              <w:pBdr>
                <w:bar w:val="single" w:sz="4" w:color="auto"/>
              </w:pBdr>
              <w:ind w:right="-518"/>
              <w:outlineLvl w:val="3"/>
              <w:rPr>
                <w:rFonts w:ascii="Arial" w:hAnsi="Arial" w:cs="Arial"/>
                <w:b/>
                <w:bCs/>
              </w:rPr>
            </w:pPr>
            <w:r w:rsidRPr="007865DF">
              <w:rPr>
                <w:rFonts w:ascii="Arial" w:hAnsi="Arial" w:cs="Arial"/>
                <w:b/>
                <w:bCs/>
              </w:rPr>
              <w:t>Temario</w:t>
            </w:r>
          </w:p>
        </w:tc>
      </w:tr>
      <w:tr w:rsidR="00404B58" w:rsidRPr="007865DF" w:rsidTr="008D44E4">
        <w:trPr>
          <w:gridAfter w:val="1"/>
          <w:wAfter w:w="18" w:type="dxa"/>
          <w:cantSplit/>
          <w:trHeight w:val="275"/>
        </w:trPr>
        <w:tc>
          <w:tcPr>
            <w:tcW w:w="1259" w:type="dxa"/>
          </w:tcPr>
          <w:p w:rsidR="00404B58" w:rsidRPr="007865DF" w:rsidRDefault="00404B58" w:rsidP="008D44E4">
            <w:pPr>
              <w:pBdr>
                <w:bar w:val="single" w:sz="4" w:color="auto"/>
              </w:pBdr>
              <w:ind w:right="-518"/>
              <w:rPr>
                <w:rFonts w:ascii="Arial" w:hAnsi="Arial" w:cs="Arial"/>
                <w:b/>
                <w:sz w:val="20"/>
                <w:szCs w:val="20"/>
              </w:rPr>
            </w:pPr>
            <w:r w:rsidRPr="007865DF">
              <w:rPr>
                <w:rFonts w:ascii="Arial" w:hAnsi="Arial" w:cs="Arial"/>
                <w:b/>
                <w:sz w:val="20"/>
                <w:szCs w:val="20"/>
              </w:rPr>
              <w:t>Unidad 1</w:t>
            </w:r>
          </w:p>
        </w:tc>
        <w:tc>
          <w:tcPr>
            <w:tcW w:w="8097" w:type="dxa"/>
          </w:tcPr>
          <w:p w:rsidR="00404B58" w:rsidRPr="007865DF" w:rsidRDefault="00404B58" w:rsidP="008D44E4">
            <w:pPr>
              <w:shd w:val="clear" w:color="auto" w:fill="FFFFFF" w:themeFill="background1"/>
              <w:ind w:left="48" w:right="-51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A48803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INNOVACIÓN TECNOLÓGICA </w:t>
            </w:r>
          </w:p>
          <w:p w:rsidR="00404B58" w:rsidRDefault="00404B58" w:rsidP="00404B58">
            <w:pPr>
              <w:numPr>
                <w:ilvl w:val="1"/>
                <w:numId w:val="4"/>
              </w:numPr>
              <w:shd w:val="clear" w:color="auto" w:fill="FFFFFF" w:themeFill="background1"/>
              <w:ind w:left="371" w:right="-518" w:hanging="371"/>
              <w:rPr>
                <w:sz w:val="20"/>
                <w:szCs w:val="20"/>
              </w:rPr>
            </w:pPr>
            <w:r w:rsidRPr="3A48803C">
              <w:rPr>
                <w:rFonts w:ascii="Arial" w:hAnsi="Arial" w:cs="Arial"/>
                <w:sz w:val="20"/>
                <w:szCs w:val="20"/>
              </w:rPr>
              <w:t>Tecnología y empresa</w:t>
            </w:r>
          </w:p>
          <w:p w:rsidR="00404B58" w:rsidRPr="007865DF" w:rsidRDefault="00404B58" w:rsidP="00404B58">
            <w:pPr>
              <w:numPr>
                <w:ilvl w:val="1"/>
                <w:numId w:val="4"/>
              </w:numPr>
              <w:shd w:val="clear" w:color="auto" w:fill="FFFFFF" w:themeFill="background1"/>
              <w:ind w:left="371" w:right="-518" w:hanging="37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3A48803C">
              <w:rPr>
                <w:rFonts w:ascii="Arial" w:hAnsi="Arial" w:cs="Arial"/>
                <w:sz w:val="20"/>
                <w:szCs w:val="20"/>
              </w:rPr>
              <w:t>¿Qué es Innovación Tecnológica?</w:t>
            </w:r>
          </w:p>
          <w:p w:rsidR="00404B58" w:rsidRDefault="00404B58" w:rsidP="00404B58">
            <w:pPr>
              <w:numPr>
                <w:ilvl w:val="1"/>
                <w:numId w:val="4"/>
              </w:numPr>
              <w:shd w:val="clear" w:color="auto" w:fill="FFFFFF" w:themeFill="background1"/>
              <w:ind w:left="371" w:right="-518" w:hanging="371"/>
              <w:rPr>
                <w:sz w:val="20"/>
                <w:szCs w:val="20"/>
              </w:rPr>
            </w:pPr>
            <w:r w:rsidRPr="3A48803C">
              <w:rPr>
                <w:rFonts w:ascii="Arial" w:hAnsi="Arial" w:cs="Arial"/>
                <w:sz w:val="20"/>
                <w:szCs w:val="20"/>
              </w:rPr>
              <w:t>Tipos de Innovación Tecnológica</w:t>
            </w:r>
          </w:p>
          <w:p w:rsidR="00404B58" w:rsidRPr="007865DF" w:rsidRDefault="00404B58" w:rsidP="00404B58">
            <w:pPr>
              <w:numPr>
                <w:ilvl w:val="1"/>
                <w:numId w:val="4"/>
              </w:numPr>
              <w:shd w:val="clear" w:color="auto" w:fill="FFFFFF" w:themeFill="background1"/>
              <w:ind w:left="371" w:right="-518" w:hanging="37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3A48803C">
              <w:rPr>
                <w:rFonts w:ascii="Arial" w:hAnsi="Arial" w:cs="Arial"/>
                <w:sz w:val="20"/>
                <w:szCs w:val="20"/>
              </w:rPr>
              <w:t>Herramientas de Innovación Tecnológica.</w:t>
            </w:r>
          </w:p>
          <w:p w:rsidR="00404B58" w:rsidRPr="007865DF" w:rsidRDefault="00404B58" w:rsidP="00404B58">
            <w:pPr>
              <w:numPr>
                <w:ilvl w:val="1"/>
                <w:numId w:val="4"/>
              </w:numPr>
              <w:shd w:val="clear" w:color="auto" w:fill="FFFFFF" w:themeFill="background1"/>
              <w:ind w:right="-518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3A48803C">
              <w:rPr>
                <w:rFonts w:ascii="Arial" w:hAnsi="Arial" w:cs="Arial"/>
                <w:sz w:val="20"/>
                <w:szCs w:val="20"/>
              </w:rPr>
              <w:t xml:space="preserve"> Gestión del conocimiento.</w:t>
            </w:r>
          </w:p>
          <w:p w:rsidR="00404B58" w:rsidRPr="007865DF" w:rsidRDefault="00404B58" w:rsidP="00404B58">
            <w:pPr>
              <w:numPr>
                <w:ilvl w:val="1"/>
                <w:numId w:val="4"/>
              </w:numPr>
              <w:shd w:val="clear" w:color="auto" w:fill="FFFFFF" w:themeFill="background1"/>
              <w:ind w:right="-518"/>
              <w:contextualSpacing/>
              <w:rPr>
                <w:sz w:val="20"/>
                <w:szCs w:val="20"/>
              </w:rPr>
            </w:pPr>
            <w:r w:rsidRPr="3A48803C">
              <w:rPr>
                <w:rFonts w:ascii="Arial" w:hAnsi="Arial" w:cs="Arial"/>
                <w:sz w:val="20"/>
                <w:szCs w:val="20"/>
              </w:rPr>
              <w:t>Transferencia de tecnología y conocimiento</w:t>
            </w:r>
          </w:p>
          <w:p w:rsidR="00404B58" w:rsidRPr="007865DF" w:rsidRDefault="00404B58" w:rsidP="00404B58">
            <w:pPr>
              <w:numPr>
                <w:ilvl w:val="1"/>
                <w:numId w:val="4"/>
              </w:numPr>
              <w:shd w:val="clear" w:color="auto" w:fill="FFFFFF" w:themeFill="background1"/>
              <w:ind w:right="-518"/>
              <w:contextualSpacing/>
              <w:rPr>
                <w:sz w:val="20"/>
                <w:szCs w:val="20"/>
              </w:rPr>
            </w:pPr>
            <w:r w:rsidRPr="3A48803C">
              <w:rPr>
                <w:rFonts w:ascii="Arial" w:hAnsi="Arial" w:cs="Arial"/>
                <w:sz w:val="20"/>
                <w:szCs w:val="20"/>
              </w:rPr>
              <w:t xml:space="preserve">Conocimiento e Innovación </w:t>
            </w:r>
          </w:p>
        </w:tc>
      </w:tr>
      <w:tr w:rsidR="00404B58" w:rsidRPr="007865DF" w:rsidTr="008D44E4">
        <w:trPr>
          <w:gridAfter w:val="1"/>
          <w:wAfter w:w="18" w:type="dxa"/>
          <w:cantSplit/>
          <w:trHeight w:val="275"/>
        </w:trPr>
        <w:tc>
          <w:tcPr>
            <w:tcW w:w="1259" w:type="dxa"/>
          </w:tcPr>
          <w:p w:rsidR="00404B58" w:rsidRPr="007865DF" w:rsidRDefault="00404B58" w:rsidP="008D44E4">
            <w:pPr>
              <w:pBdr>
                <w:bar w:val="single" w:sz="4" w:color="auto"/>
              </w:pBdr>
              <w:ind w:right="-518"/>
              <w:rPr>
                <w:rFonts w:ascii="Arial" w:hAnsi="Arial" w:cs="Arial"/>
                <w:b/>
                <w:sz w:val="20"/>
                <w:szCs w:val="20"/>
              </w:rPr>
            </w:pPr>
            <w:r w:rsidRPr="007865DF">
              <w:rPr>
                <w:rFonts w:ascii="Arial" w:hAnsi="Arial" w:cs="Arial"/>
                <w:b/>
                <w:sz w:val="20"/>
                <w:szCs w:val="20"/>
              </w:rPr>
              <w:t>Unidad 2</w:t>
            </w:r>
          </w:p>
        </w:tc>
        <w:tc>
          <w:tcPr>
            <w:tcW w:w="8097" w:type="dxa"/>
          </w:tcPr>
          <w:p w:rsidR="00404B58" w:rsidRPr="007865DF" w:rsidRDefault="00404B58" w:rsidP="008D44E4">
            <w:pPr>
              <w:shd w:val="clear" w:color="auto" w:fill="FFFFFF" w:themeFill="background1"/>
              <w:spacing w:line="230" w:lineRule="exact"/>
              <w:ind w:right="-51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B83A229">
              <w:rPr>
                <w:rFonts w:ascii="Arial" w:hAnsi="Arial" w:cs="Arial"/>
                <w:b/>
                <w:bCs/>
                <w:sz w:val="20"/>
                <w:szCs w:val="20"/>
              </w:rPr>
              <w:t>INTELIGENCIA DE NEGOCIOS.</w:t>
            </w:r>
          </w:p>
          <w:p w:rsidR="00404B58" w:rsidRDefault="00404B58" w:rsidP="008D44E4">
            <w:pPr>
              <w:shd w:val="clear" w:color="auto" w:fill="FFFFFF" w:themeFill="background1"/>
              <w:spacing w:line="230" w:lineRule="exact"/>
              <w:ind w:right="-51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B83A229">
              <w:rPr>
                <w:rFonts w:ascii="Arial" w:hAnsi="Arial" w:cs="Arial"/>
                <w:sz w:val="20"/>
                <w:szCs w:val="20"/>
              </w:rPr>
              <w:t>2.1. Historia y antecedentes.</w:t>
            </w:r>
          </w:p>
          <w:p w:rsidR="00404B58" w:rsidRPr="007865DF" w:rsidRDefault="00404B58" w:rsidP="008D44E4">
            <w:pPr>
              <w:shd w:val="clear" w:color="auto" w:fill="FFFFFF" w:themeFill="background1"/>
              <w:spacing w:line="230" w:lineRule="exact"/>
              <w:ind w:right="-518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5B83A229">
              <w:rPr>
                <w:rFonts w:ascii="Arial" w:hAnsi="Arial" w:cs="Arial"/>
                <w:sz w:val="20"/>
                <w:szCs w:val="20"/>
              </w:rPr>
              <w:t>2.2. ¿Qué es la Inteligencia de Negocios?</w:t>
            </w:r>
          </w:p>
          <w:p w:rsidR="00404B58" w:rsidRPr="007865DF" w:rsidRDefault="00404B58" w:rsidP="008D44E4">
            <w:pPr>
              <w:shd w:val="clear" w:color="auto" w:fill="FFFFFF" w:themeFill="background1"/>
              <w:spacing w:line="230" w:lineRule="exact"/>
              <w:ind w:right="-518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5B83A229">
              <w:rPr>
                <w:rFonts w:ascii="Arial" w:hAnsi="Arial" w:cs="Arial"/>
                <w:sz w:val="20"/>
                <w:szCs w:val="20"/>
              </w:rPr>
              <w:t>2.3. ¿Para qué sirve la Inteligencia de Negocios?</w:t>
            </w:r>
          </w:p>
          <w:p w:rsidR="00404B58" w:rsidRPr="007865DF" w:rsidRDefault="00404B58" w:rsidP="008D44E4">
            <w:pPr>
              <w:shd w:val="clear" w:color="auto" w:fill="FFFFFF" w:themeFill="background1"/>
              <w:spacing w:line="230" w:lineRule="exact"/>
              <w:ind w:right="-518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5B83A229">
              <w:rPr>
                <w:rFonts w:ascii="Arial" w:hAnsi="Arial" w:cs="Arial"/>
                <w:sz w:val="20"/>
                <w:szCs w:val="20"/>
              </w:rPr>
              <w:t>2.4. Beneficios</w:t>
            </w:r>
          </w:p>
          <w:p w:rsidR="00404B58" w:rsidRPr="007865DF" w:rsidRDefault="00404B58" w:rsidP="008D44E4">
            <w:pPr>
              <w:shd w:val="clear" w:color="auto" w:fill="FFFFFF" w:themeFill="background1"/>
              <w:spacing w:line="230" w:lineRule="exact"/>
              <w:ind w:right="-518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5B83A229">
              <w:rPr>
                <w:rFonts w:ascii="Arial" w:hAnsi="Arial" w:cs="Arial"/>
                <w:sz w:val="20"/>
                <w:szCs w:val="20"/>
              </w:rPr>
              <w:t>2.5. Estrategias de Inteligencia de Negocios</w:t>
            </w:r>
          </w:p>
          <w:p w:rsidR="00404B58" w:rsidRPr="007865DF" w:rsidRDefault="00404B58" w:rsidP="008D44E4">
            <w:pPr>
              <w:shd w:val="clear" w:color="auto" w:fill="FFFFFF" w:themeFill="background1"/>
              <w:spacing w:line="230" w:lineRule="exact"/>
              <w:ind w:right="-518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5B83A229">
              <w:rPr>
                <w:rFonts w:ascii="Arial" w:hAnsi="Arial" w:cs="Arial"/>
                <w:sz w:val="20"/>
                <w:szCs w:val="20"/>
              </w:rPr>
              <w:t xml:space="preserve">2.5. ¿Qué es Business </w:t>
            </w:r>
            <w:proofErr w:type="spellStart"/>
            <w:r w:rsidRPr="5B83A229">
              <w:rPr>
                <w:rFonts w:ascii="Arial" w:hAnsi="Arial" w:cs="Arial"/>
                <w:sz w:val="20"/>
                <w:szCs w:val="20"/>
              </w:rPr>
              <w:t>Analytic</w:t>
            </w:r>
            <w:proofErr w:type="spellEnd"/>
            <w:r w:rsidRPr="5B83A229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404B58" w:rsidRPr="007865DF" w:rsidTr="008D44E4">
        <w:trPr>
          <w:gridAfter w:val="1"/>
          <w:wAfter w:w="18" w:type="dxa"/>
          <w:cantSplit/>
          <w:trHeight w:val="296"/>
        </w:trPr>
        <w:tc>
          <w:tcPr>
            <w:tcW w:w="1259" w:type="dxa"/>
          </w:tcPr>
          <w:p w:rsidR="00404B58" w:rsidRPr="007865DF" w:rsidRDefault="00404B58" w:rsidP="008D44E4">
            <w:pPr>
              <w:pBdr>
                <w:bar w:val="single" w:sz="4" w:color="auto"/>
              </w:pBdr>
              <w:ind w:right="-518"/>
              <w:rPr>
                <w:rFonts w:ascii="Arial" w:hAnsi="Arial" w:cs="Arial"/>
                <w:b/>
                <w:sz w:val="20"/>
                <w:szCs w:val="20"/>
              </w:rPr>
            </w:pPr>
            <w:r w:rsidRPr="007865DF">
              <w:rPr>
                <w:rFonts w:ascii="Arial" w:hAnsi="Arial" w:cs="Arial"/>
                <w:b/>
                <w:sz w:val="20"/>
                <w:szCs w:val="20"/>
              </w:rPr>
              <w:t>Unidad 3</w:t>
            </w:r>
          </w:p>
        </w:tc>
        <w:tc>
          <w:tcPr>
            <w:tcW w:w="8097" w:type="dxa"/>
          </w:tcPr>
          <w:p w:rsidR="00404B58" w:rsidRPr="007865DF" w:rsidRDefault="00404B58" w:rsidP="008D44E4">
            <w:pPr>
              <w:shd w:val="clear" w:color="auto" w:fill="FFFFFF" w:themeFill="background1"/>
              <w:spacing w:line="226" w:lineRule="exact"/>
              <w:ind w:left="5" w:right="-51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A48803C">
              <w:rPr>
                <w:rFonts w:ascii="Arial" w:hAnsi="Arial" w:cs="Arial"/>
                <w:b/>
                <w:bCs/>
                <w:sz w:val="20"/>
                <w:szCs w:val="20"/>
              </w:rPr>
              <w:t>ANÁLISIS DE DATOS</w:t>
            </w:r>
          </w:p>
          <w:p w:rsidR="00404B58" w:rsidRPr="007865DF" w:rsidRDefault="00404B58" w:rsidP="008D44E4">
            <w:pPr>
              <w:shd w:val="clear" w:color="auto" w:fill="FFFFFF" w:themeFill="background1"/>
              <w:spacing w:line="226" w:lineRule="exact"/>
              <w:ind w:left="5" w:right="-518"/>
              <w:rPr>
                <w:rFonts w:ascii="Arial" w:hAnsi="Arial" w:cs="Arial"/>
                <w:sz w:val="20"/>
                <w:szCs w:val="20"/>
              </w:rPr>
            </w:pPr>
            <w:r w:rsidRPr="3A48803C">
              <w:rPr>
                <w:rFonts w:ascii="Arial" w:hAnsi="Arial" w:cs="Arial"/>
                <w:sz w:val="20"/>
                <w:szCs w:val="20"/>
              </w:rPr>
              <w:t>3.1. Introducción al análisis de datos.</w:t>
            </w:r>
          </w:p>
          <w:p w:rsidR="00404B58" w:rsidRPr="007865DF" w:rsidRDefault="00404B58" w:rsidP="008D44E4">
            <w:pPr>
              <w:shd w:val="clear" w:color="auto" w:fill="FFFFFF" w:themeFill="background1"/>
              <w:spacing w:line="226" w:lineRule="exact"/>
              <w:ind w:left="5" w:right="-518"/>
              <w:rPr>
                <w:rFonts w:ascii="Arial" w:hAnsi="Arial" w:cs="Arial"/>
                <w:sz w:val="20"/>
                <w:szCs w:val="20"/>
              </w:rPr>
            </w:pPr>
            <w:r w:rsidRPr="3A48803C">
              <w:rPr>
                <w:rFonts w:ascii="Arial" w:hAnsi="Arial" w:cs="Arial"/>
                <w:sz w:val="20"/>
                <w:szCs w:val="20"/>
              </w:rPr>
              <w:t>3.2. Etapas del análisis de datos.</w:t>
            </w:r>
          </w:p>
          <w:p w:rsidR="00404B58" w:rsidRPr="007865DF" w:rsidRDefault="00404B58" w:rsidP="008D44E4">
            <w:pPr>
              <w:shd w:val="clear" w:color="auto" w:fill="FFFFFF" w:themeFill="background1"/>
              <w:spacing w:line="226" w:lineRule="exact"/>
              <w:ind w:left="5" w:right="-518"/>
              <w:rPr>
                <w:rFonts w:ascii="Arial" w:hAnsi="Arial" w:cs="Arial"/>
                <w:sz w:val="20"/>
                <w:szCs w:val="20"/>
              </w:rPr>
            </w:pPr>
            <w:r w:rsidRPr="3A48803C">
              <w:rPr>
                <w:rFonts w:ascii="Arial" w:hAnsi="Arial" w:cs="Arial"/>
                <w:sz w:val="20"/>
                <w:szCs w:val="20"/>
              </w:rPr>
              <w:t>3.3. Procesos de análisis de datos.</w:t>
            </w:r>
          </w:p>
          <w:p w:rsidR="00404B58" w:rsidRPr="007865DF" w:rsidRDefault="00404B58" w:rsidP="008D44E4">
            <w:pPr>
              <w:shd w:val="clear" w:color="auto" w:fill="FFFFFF" w:themeFill="background1"/>
              <w:spacing w:line="226" w:lineRule="exact"/>
              <w:ind w:left="5" w:right="-518"/>
              <w:rPr>
                <w:rFonts w:ascii="Arial" w:hAnsi="Arial" w:cs="Arial"/>
                <w:sz w:val="20"/>
                <w:szCs w:val="20"/>
              </w:rPr>
            </w:pPr>
            <w:r w:rsidRPr="3A48803C">
              <w:rPr>
                <w:rFonts w:ascii="Arial" w:hAnsi="Arial" w:cs="Arial"/>
                <w:sz w:val="20"/>
                <w:szCs w:val="20"/>
              </w:rPr>
              <w:t>3.4. Obtención de los datos necesarios para el análisis.</w:t>
            </w:r>
          </w:p>
          <w:p w:rsidR="00404B58" w:rsidRPr="007865DF" w:rsidRDefault="00404B58" w:rsidP="008D44E4">
            <w:pPr>
              <w:shd w:val="clear" w:color="auto" w:fill="FFFFFF" w:themeFill="background1"/>
              <w:spacing w:line="226" w:lineRule="exact"/>
              <w:ind w:left="5" w:right="-518"/>
              <w:rPr>
                <w:rFonts w:ascii="Arial" w:hAnsi="Arial" w:cs="Arial"/>
                <w:sz w:val="20"/>
                <w:szCs w:val="20"/>
              </w:rPr>
            </w:pPr>
            <w:r w:rsidRPr="3A48803C">
              <w:rPr>
                <w:rFonts w:ascii="Arial" w:hAnsi="Arial" w:cs="Arial"/>
                <w:sz w:val="20"/>
                <w:szCs w:val="20"/>
              </w:rPr>
              <w:t>3.5. Manejo de datos en una hoja de cálculo.</w:t>
            </w:r>
          </w:p>
          <w:p w:rsidR="00404B58" w:rsidRPr="007865DF" w:rsidRDefault="00404B58" w:rsidP="008D44E4">
            <w:pPr>
              <w:shd w:val="clear" w:color="auto" w:fill="FFFFFF" w:themeFill="background1"/>
              <w:spacing w:line="226" w:lineRule="exact"/>
              <w:ind w:left="5" w:right="-518"/>
              <w:rPr>
                <w:rFonts w:ascii="Arial" w:hAnsi="Arial" w:cs="Arial"/>
                <w:sz w:val="20"/>
                <w:szCs w:val="20"/>
              </w:rPr>
            </w:pPr>
            <w:r w:rsidRPr="3A48803C">
              <w:rPr>
                <w:rFonts w:ascii="Arial" w:hAnsi="Arial" w:cs="Arial"/>
                <w:sz w:val="20"/>
                <w:szCs w:val="20"/>
              </w:rPr>
              <w:t>3.6. Cálculos de optimización con hoja de cálculo.</w:t>
            </w:r>
          </w:p>
          <w:p w:rsidR="00404B58" w:rsidRPr="007865DF" w:rsidRDefault="00404B58" w:rsidP="008D44E4">
            <w:pPr>
              <w:shd w:val="clear" w:color="auto" w:fill="FFFFFF" w:themeFill="background1"/>
              <w:spacing w:line="226" w:lineRule="exact"/>
              <w:ind w:left="5" w:right="-518"/>
              <w:rPr>
                <w:rFonts w:ascii="Arial" w:hAnsi="Arial" w:cs="Arial"/>
                <w:sz w:val="20"/>
                <w:szCs w:val="20"/>
              </w:rPr>
            </w:pPr>
            <w:r w:rsidRPr="3A48803C">
              <w:rPr>
                <w:rFonts w:ascii="Arial" w:hAnsi="Arial" w:cs="Arial"/>
                <w:sz w:val="20"/>
                <w:szCs w:val="20"/>
              </w:rPr>
              <w:t>3.7. Cálculos de optimización con software</w:t>
            </w:r>
          </w:p>
        </w:tc>
      </w:tr>
      <w:tr w:rsidR="00404B58" w:rsidRPr="007865DF" w:rsidTr="008D44E4">
        <w:trPr>
          <w:gridAfter w:val="1"/>
          <w:wAfter w:w="18" w:type="dxa"/>
          <w:cantSplit/>
          <w:trHeight w:val="275"/>
        </w:trPr>
        <w:tc>
          <w:tcPr>
            <w:tcW w:w="1259" w:type="dxa"/>
          </w:tcPr>
          <w:p w:rsidR="00404B58" w:rsidRPr="007865DF" w:rsidRDefault="00404B58" w:rsidP="008D44E4">
            <w:pPr>
              <w:pBdr>
                <w:bar w:val="single" w:sz="4" w:color="auto"/>
              </w:pBdr>
              <w:ind w:right="-518"/>
              <w:rPr>
                <w:rFonts w:ascii="Arial" w:hAnsi="Arial" w:cs="Arial"/>
                <w:b/>
                <w:sz w:val="20"/>
                <w:szCs w:val="20"/>
              </w:rPr>
            </w:pPr>
            <w:r w:rsidRPr="007865DF">
              <w:rPr>
                <w:rFonts w:ascii="Arial" w:hAnsi="Arial" w:cs="Arial"/>
                <w:b/>
                <w:sz w:val="20"/>
                <w:szCs w:val="20"/>
              </w:rPr>
              <w:lastRenderedPageBreak/>
              <w:t>Unidad 4</w:t>
            </w:r>
          </w:p>
        </w:tc>
        <w:tc>
          <w:tcPr>
            <w:tcW w:w="8097" w:type="dxa"/>
          </w:tcPr>
          <w:p w:rsidR="00404B58" w:rsidRPr="007865DF" w:rsidRDefault="00404B58" w:rsidP="008D44E4">
            <w:pPr>
              <w:shd w:val="clear" w:color="auto" w:fill="FFFFFF" w:themeFill="background1"/>
              <w:spacing w:line="230" w:lineRule="exact"/>
              <w:ind w:left="38" w:right="-51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A48803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ESTADÍSTICA. </w:t>
            </w:r>
          </w:p>
          <w:p w:rsidR="00404B58" w:rsidRPr="007865DF" w:rsidRDefault="00404B58" w:rsidP="008D44E4">
            <w:pPr>
              <w:shd w:val="clear" w:color="auto" w:fill="FFFFFF" w:themeFill="background1"/>
              <w:spacing w:line="230" w:lineRule="exact"/>
              <w:ind w:left="38" w:right="-518"/>
              <w:rPr>
                <w:rFonts w:ascii="Arial" w:hAnsi="Arial" w:cs="Arial"/>
                <w:sz w:val="20"/>
                <w:szCs w:val="20"/>
              </w:rPr>
            </w:pPr>
            <w:r w:rsidRPr="3A48803C">
              <w:rPr>
                <w:rFonts w:ascii="Arial" w:hAnsi="Arial" w:cs="Arial"/>
                <w:sz w:val="20"/>
                <w:szCs w:val="20"/>
              </w:rPr>
              <w:t>4.1. Estadística paramétrica y no paramétrica.</w:t>
            </w:r>
          </w:p>
          <w:p w:rsidR="00404B58" w:rsidRPr="007865DF" w:rsidRDefault="00404B58" w:rsidP="008D44E4">
            <w:pPr>
              <w:shd w:val="clear" w:color="auto" w:fill="FFFFFF" w:themeFill="background1"/>
              <w:spacing w:line="230" w:lineRule="exact"/>
              <w:ind w:left="38" w:right="-518"/>
              <w:rPr>
                <w:rFonts w:ascii="Arial" w:hAnsi="Arial" w:cs="Arial"/>
                <w:sz w:val="20"/>
                <w:szCs w:val="20"/>
              </w:rPr>
            </w:pPr>
            <w:r w:rsidRPr="3A48803C">
              <w:rPr>
                <w:rFonts w:ascii="Arial" w:hAnsi="Arial" w:cs="Arial"/>
                <w:sz w:val="20"/>
                <w:szCs w:val="20"/>
              </w:rPr>
              <w:t>4.2. Medidas de tendencia central.</w:t>
            </w:r>
          </w:p>
          <w:p w:rsidR="00404B58" w:rsidRPr="007865DF" w:rsidRDefault="00404B58" w:rsidP="008D44E4">
            <w:pPr>
              <w:shd w:val="clear" w:color="auto" w:fill="FFFFFF" w:themeFill="background1"/>
              <w:spacing w:line="230" w:lineRule="exact"/>
              <w:ind w:left="38" w:right="-518"/>
              <w:rPr>
                <w:rFonts w:ascii="Arial" w:hAnsi="Arial" w:cs="Arial"/>
                <w:sz w:val="20"/>
                <w:szCs w:val="20"/>
              </w:rPr>
            </w:pPr>
            <w:r w:rsidRPr="3A48803C">
              <w:rPr>
                <w:rFonts w:ascii="Arial" w:hAnsi="Arial" w:cs="Arial"/>
                <w:sz w:val="20"/>
                <w:szCs w:val="20"/>
              </w:rPr>
              <w:t>4.3. Medidas de dispersión.</w:t>
            </w:r>
          </w:p>
          <w:p w:rsidR="00404B58" w:rsidRPr="007865DF" w:rsidRDefault="00404B58" w:rsidP="008D44E4">
            <w:pPr>
              <w:shd w:val="clear" w:color="auto" w:fill="FFFFFF" w:themeFill="background1"/>
              <w:spacing w:line="230" w:lineRule="exact"/>
              <w:ind w:left="38" w:right="-518"/>
              <w:rPr>
                <w:rFonts w:ascii="Arial" w:hAnsi="Arial" w:cs="Arial"/>
                <w:sz w:val="20"/>
                <w:szCs w:val="20"/>
              </w:rPr>
            </w:pPr>
            <w:r w:rsidRPr="3A48803C">
              <w:rPr>
                <w:rFonts w:ascii="Arial" w:hAnsi="Arial" w:cs="Arial"/>
                <w:sz w:val="20"/>
                <w:szCs w:val="20"/>
              </w:rPr>
              <w:t>4.4. Distribución normal.</w:t>
            </w:r>
          </w:p>
          <w:p w:rsidR="00404B58" w:rsidRPr="007865DF" w:rsidRDefault="00404B58" w:rsidP="008D44E4">
            <w:pPr>
              <w:shd w:val="clear" w:color="auto" w:fill="FFFFFF" w:themeFill="background1"/>
              <w:spacing w:line="230" w:lineRule="exact"/>
              <w:ind w:left="38" w:right="-518"/>
              <w:rPr>
                <w:rFonts w:ascii="Arial" w:hAnsi="Arial" w:cs="Arial"/>
                <w:sz w:val="20"/>
                <w:szCs w:val="20"/>
              </w:rPr>
            </w:pPr>
            <w:r w:rsidRPr="3A48803C">
              <w:rPr>
                <w:rFonts w:ascii="Arial" w:hAnsi="Arial" w:cs="Arial"/>
                <w:sz w:val="20"/>
                <w:szCs w:val="20"/>
              </w:rPr>
              <w:t>4.5. Elaboración de gráficos.</w:t>
            </w:r>
          </w:p>
          <w:p w:rsidR="00404B58" w:rsidRPr="007865DF" w:rsidRDefault="00404B58" w:rsidP="008D44E4">
            <w:pPr>
              <w:shd w:val="clear" w:color="auto" w:fill="FFFFFF" w:themeFill="background1"/>
              <w:spacing w:line="230" w:lineRule="exact"/>
              <w:ind w:left="38" w:right="-518"/>
              <w:rPr>
                <w:rFonts w:ascii="Arial" w:hAnsi="Arial" w:cs="Arial"/>
                <w:sz w:val="20"/>
                <w:szCs w:val="20"/>
              </w:rPr>
            </w:pPr>
            <w:r w:rsidRPr="3A48803C">
              <w:rPr>
                <w:rFonts w:ascii="Arial" w:hAnsi="Arial" w:cs="Arial"/>
                <w:sz w:val="20"/>
                <w:szCs w:val="20"/>
              </w:rPr>
              <w:t xml:space="preserve">4.6. Características de una muestra. </w:t>
            </w:r>
          </w:p>
          <w:p w:rsidR="00404B58" w:rsidRPr="007865DF" w:rsidRDefault="00404B58" w:rsidP="008D44E4">
            <w:pPr>
              <w:shd w:val="clear" w:color="auto" w:fill="FFFFFF" w:themeFill="background1"/>
              <w:spacing w:line="230" w:lineRule="exact"/>
              <w:ind w:left="38" w:right="-518"/>
              <w:rPr>
                <w:rFonts w:ascii="Arial" w:hAnsi="Arial" w:cs="Arial"/>
                <w:sz w:val="20"/>
                <w:szCs w:val="20"/>
              </w:rPr>
            </w:pPr>
            <w:r w:rsidRPr="3A48803C">
              <w:rPr>
                <w:rFonts w:ascii="Arial" w:hAnsi="Arial" w:cs="Arial"/>
                <w:sz w:val="20"/>
                <w:szCs w:val="20"/>
              </w:rPr>
              <w:t>4.7. Técnicas de muestreo.</w:t>
            </w:r>
          </w:p>
          <w:p w:rsidR="00404B58" w:rsidRPr="007865DF" w:rsidRDefault="00404B58" w:rsidP="008D44E4">
            <w:pPr>
              <w:shd w:val="clear" w:color="auto" w:fill="FFFFFF" w:themeFill="background1"/>
              <w:spacing w:line="230" w:lineRule="exact"/>
              <w:ind w:left="38" w:right="-518"/>
              <w:rPr>
                <w:rFonts w:ascii="Arial" w:hAnsi="Arial" w:cs="Arial"/>
                <w:sz w:val="20"/>
                <w:szCs w:val="20"/>
              </w:rPr>
            </w:pPr>
            <w:r w:rsidRPr="3A48803C">
              <w:rPr>
                <w:rFonts w:ascii="Arial" w:hAnsi="Arial" w:cs="Arial"/>
                <w:sz w:val="20"/>
                <w:szCs w:val="20"/>
              </w:rPr>
              <w:t>4.8. Intervalos de confianza.</w:t>
            </w:r>
          </w:p>
          <w:p w:rsidR="00404B58" w:rsidRPr="007865DF" w:rsidRDefault="00404B58" w:rsidP="008D44E4">
            <w:pPr>
              <w:shd w:val="clear" w:color="auto" w:fill="FFFFFF" w:themeFill="background1"/>
              <w:spacing w:line="230" w:lineRule="exact"/>
              <w:ind w:left="38" w:right="-518"/>
              <w:rPr>
                <w:rFonts w:ascii="Arial" w:hAnsi="Arial" w:cs="Arial"/>
                <w:sz w:val="20"/>
                <w:szCs w:val="20"/>
              </w:rPr>
            </w:pPr>
            <w:r w:rsidRPr="3A48803C">
              <w:rPr>
                <w:rFonts w:ascii="Arial" w:hAnsi="Arial" w:cs="Arial"/>
                <w:sz w:val="20"/>
                <w:szCs w:val="20"/>
              </w:rPr>
              <w:t xml:space="preserve">4.9. Coeficiente de correlación </w:t>
            </w:r>
          </w:p>
        </w:tc>
      </w:tr>
      <w:tr w:rsidR="00404B58" w:rsidTr="008D44E4">
        <w:trPr>
          <w:gridAfter w:val="1"/>
          <w:wAfter w:w="18" w:type="dxa"/>
          <w:cantSplit/>
          <w:trHeight w:val="275"/>
        </w:trPr>
        <w:tc>
          <w:tcPr>
            <w:tcW w:w="1259" w:type="dxa"/>
          </w:tcPr>
          <w:p w:rsidR="00404B58" w:rsidRDefault="00404B58" w:rsidP="008D44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A48803C">
              <w:rPr>
                <w:rFonts w:ascii="Arial" w:hAnsi="Arial" w:cs="Arial"/>
                <w:b/>
                <w:bCs/>
                <w:sz w:val="20"/>
                <w:szCs w:val="20"/>
              </w:rPr>
              <w:t>Unidad 5</w:t>
            </w:r>
          </w:p>
        </w:tc>
        <w:tc>
          <w:tcPr>
            <w:tcW w:w="8097" w:type="dxa"/>
          </w:tcPr>
          <w:p w:rsidR="00404B58" w:rsidRDefault="00404B58" w:rsidP="008D44E4">
            <w:pPr>
              <w:spacing w:line="240" w:lineRule="exact"/>
            </w:pPr>
            <w:r w:rsidRPr="3A48803C">
              <w:rPr>
                <w:rFonts w:ascii="Arial" w:hAnsi="Arial" w:cs="Arial"/>
                <w:b/>
                <w:bCs/>
                <w:sz w:val="20"/>
                <w:szCs w:val="20"/>
              </w:rPr>
              <w:t>VISUALIZACIÓN DE DISTRIBUCIONES</w:t>
            </w:r>
          </w:p>
          <w:p w:rsidR="00404B58" w:rsidRDefault="00404B58" w:rsidP="008D44E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3A48803C">
              <w:rPr>
                <w:rFonts w:ascii="Arial" w:hAnsi="Arial" w:cs="Arial"/>
                <w:sz w:val="20"/>
                <w:szCs w:val="20"/>
              </w:rPr>
              <w:t>5.1. Tablas de frecuencia y gráfica de puntos.</w:t>
            </w:r>
          </w:p>
          <w:p w:rsidR="00404B58" w:rsidRDefault="00404B58" w:rsidP="008D44E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3A48803C">
              <w:rPr>
                <w:rFonts w:ascii="Arial" w:hAnsi="Arial" w:cs="Arial"/>
                <w:sz w:val="20"/>
                <w:szCs w:val="20"/>
              </w:rPr>
              <w:t>5.2. Construcción de un diagrama de caja y bigotes.</w:t>
            </w:r>
          </w:p>
          <w:p w:rsidR="00404B58" w:rsidRDefault="00404B58" w:rsidP="008D44E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3A48803C">
              <w:rPr>
                <w:rFonts w:ascii="Arial" w:hAnsi="Arial" w:cs="Arial"/>
                <w:sz w:val="20"/>
                <w:szCs w:val="20"/>
              </w:rPr>
              <w:t>5.3. Ordenamiento tallo y hojas.</w:t>
            </w:r>
          </w:p>
          <w:p w:rsidR="00404B58" w:rsidRDefault="00404B58" w:rsidP="008D44E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3A48803C">
              <w:rPr>
                <w:rFonts w:ascii="Arial" w:hAnsi="Arial" w:cs="Arial"/>
                <w:sz w:val="20"/>
                <w:szCs w:val="20"/>
              </w:rPr>
              <w:t>5.4. Crear un histograma.</w:t>
            </w:r>
          </w:p>
          <w:p w:rsidR="00404B58" w:rsidRDefault="00404B58" w:rsidP="008D44E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3A48803C">
              <w:rPr>
                <w:rFonts w:ascii="Arial" w:hAnsi="Arial" w:cs="Arial"/>
                <w:sz w:val="20"/>
                <w:szCs w:val="20"/>
              </w:rPr>
              <w:t>5.5. Interpretar un histograma.</w:t>
            </w:r>
          </w:p>
          <w:p w:rsidR="00404B58" w:rsidRDefault="00404B58" w:rsidP="008D44E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3A48803C">
              <w:rPr>
                <w:rFonts w:ascii="Arial" w:hAnsi="Arial" w:cs="Arial"/>
                <w:sz w:val="20"/>
                <w:szCs w:val="20"/>
              </w:rPr>
              <w:t>5.6 Formas de la distribución.</w:t>
            </w:r>
          </w:p>
          <w:p w:rsidR="00404B58" w:rsidRDefault="00404B58" w:rsidP="008D44E4">
            <w:pPr>
              <w:spacing w:line="23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404B58" w:rsidRPr="007865DF" w:rsidRDefault="00404B58" w:rsidP="00404B58">
      <w:pPr>
        <w:ind w:right="-518"/>
      </w:pPr>
    </w:p>
    <w:tbl>
      <w:tblPr>
        <w:tblW w:w="93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361"/>
        <w:gridCol w:w="5578"/>
        <w:gridCol w:w="30"/>
      </w:tblGrid>
      <w:tr w:rsidR="00404B58" w:rsidRPr="007865DF" w:rsidTr="008D44E4">
        <w:trPr>
          <w:trHeight w:val="236"/>
        </w:trPr>
        <w:tc>
          <w:tcPr>
            <w:tcW w:w="9386" w:type="dxa"/>
            <w:gridSpan w:val="4"/>
            <w:shd w:val="clear" w:color="auto" w:fill="B3B3B3"/>
          </w:tcPr>
          <w:p w:rsidR="00404B58" w:rsidRPr="007865DF" w:rsidRDefault="00404B58" w:rsidP="008D44E4">
            <w:pPr>
              <w:keepNext/>
              <w:pBdr>
                <w:bar w:val="single" w:sz="4" w:color="auto"/>
              </w:pBdr>
              <w:ind w:right="-518"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65DF">
              <w:rPr>
                <w:rFonts w:ascii="Arial" w:hAnsi="Arial" w:cs="Arial"/>
                <w:b/>
                <w:bCs/>
              </w:rPr>
              <w:t>Sugerencias didácticas</w:t>
            </w:r>
          </w:p>
        </w:tc>
      </w:tr>
      <w:tr w:rsidR="00404B58" w:rsidRPr="007865DF" w:rsidTr="008D44E4">
        <w:trPr>
          <w:trHeight w:val="295"/>
        </w:trPr>
        <w:tc>
          <w:tcPr>
            <w:tcW w:w="1417" w:type="dxa"/>
          </w:tcPr>
          <w:p w:rsidR="00404B58" w:rsidRPr="007865DF" w:rsidRDefault="00404B58" w:rsidP="008D44E4">
            <w:pPr>
              <w:pBdr>
                <w:bar w:val="single" w:sz="4" w:color="auto"/>
              </w:pBdr>
              <w:ind w:right="-518"/>
              <w:rPr>
                <w:rFonts w:ascii="Arial" w:hAnsi="Arial" w:cs="Arial"/>
                <w:b/>
                <w:sz w:val="20"/>
                <w:szCs w:val="20"/>
              </w:rPr>
            </w:pPr>
            <w:r w:rsidRPr="007865DF">
              <w:rPr>
                <w:rFonts w:ascii="Arial" w:hAnsi="Arial" w:cs="Arial"/>
                <w:b/>
                <w:sz w:val="20"/>
                <w:szCs w:val="20"/>
              </w:rPr>
              <w:t>Técnicas</w:t>
            </w:r>
          </w:p>
        </w:tc>
        <w:tc>
          <w:tcPr>
            <w:tcW w:w="7969" w:type="dxa"/>
            <w:gridSpan w:val="3"/>
          </w:tcPr>
          <w:p w:rsidR="00404B58" w:rsidRPr="007865DF" w:rsidRDefault="00404B58" w:rsidP="00404B58">
            <w:pPr>
              <w:numPr>
                <w:ilvl w:val="0"/>
                <w:numId w:val="2"/>
              </w:numPr>
              <w:pBdr>
                <w:bar w:val="single" w:sz="4" w:color="auto"/>
              </w:pBdr>
              <w:tabs>
                <w:tab w:val="num" w:pos="556"/>
              </w:tabs>
              <w:ind w:left="556" w:right="-5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65DF">
              <w:rPr>
                <w:rFonts w:ascii="Arial" w:hAnsi="Arial" w:cs="Arial"/>
                <w:sz w:val="20"/>
                <w:szCs w:val="20"/>
                <w:lang w:val="es-ES_tradnl"/>
              </w:rPr>
              <w:t>Estudio individual de los conceptos y fundamentos de la asignatura.</w:t>
            </w:r>
          </w:p>
          <w:p w:rsidR="00404B58" w:rsidRPr="007865DF" w:rsidRDefault="00404B58" w:rsidP="00404B58">
            <w:pPr>
              <w:numPr>
                <w:ilvl w:val="0"/>
                <w:numId w:val="2"/>
              </w:numPr>
              <w:pBdr>
                <w:bar w:val="single" w:sz="4" w:color="auto"/>
              </w:pBdr>
              <w:tabs>
                <w:tab w:val="num" w:pos="556"/>
              </w:tabs>
              <w:ind w:left="556" w:right="-5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65DF">
              <w:rPr>
                <w:rFonts w:ascii="Arial" w:hAnsi="Arial" w:cs="Arial"/>
                <w:sz w:val="20"/>
                <w:szCs w:val="20"/>
                <w:lang w:val="es-ES_tradnl"/>
              </w:rPr>
              <w:t>Elaboración de esquemas de aprendizaje.</w:t>
            </w:r>
          </w:p>
          <w:p w:rsidR="00404B58" w:rsidRPr="007865DF" w:rsidRDefault="00404B58" w:rsidP="00404B58">
            <w:pPr>
              <w:numPr>
                <w:ilvl w:val="0"/>
                <w:numId w:val="2"/>
              </w:numPr>
              <w:pBdr>
                <w:bar w:val="single" w:sz="4" w:color="auto"/>
              </w:pBdr>
              <w:tabs>
                <w:tab w:val="num" w:pos="556"/>
              </w:tabs>
              <w:ind w:left="556" w:right="-5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65DF">
              <w:rPr>
                <w:rFonts w:ascii="Arial" w:hAnsi="Arial" w:cs="Arial"/>
                <w:sz w:val="20"/>
                <w:szCs w:val="20"/>
                <w:lang w:val="es-ES_tradnl"/>
              </w:rPr>
              <w:t>Exposición de contenidos.</w:t>
            </w:r>
          </w:p>
          <w:p w:rsidR="00404B58" w:rsidRPr="007865DF" w:rsidRDefault="00404B58" w:rsidP="00404B58">
            <w:pPr>
              <w:numPr>
                <w:ilvl w:val="0"/>
                <w:numId w:val="2"/>
              </w:numPr>
              <w:pBdr>
                <w:bar w:val="single" w:sz="4" w:color="auto"/>
              </w:pBdr>
              <w:tabs>
                <w:tab w:val="num" w:pos="556"/>
              </w:tabs>
              <w:ind w:left="556" w:right="-5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65DF">
              <w:rPr>
                <w:rFonts w:ascii="Arial" w:hAnsi="Arial" w:cs="Arial"/>
                <w:sz w:val="20"/>
                <w:szCs w:val="20"/>
                <w:lang w:val="es-ES_tradnl"/>
              </w:rPr>
              <w:t>Análisis comparativos de enfoques y metodologías. Búsqueda bibliográfica.</w:t>
            </w:r>
          </w:p>
        </w:tc>
      </w:tr>
      <w:tr w:rsidR="00404B58" w:rsidRPr="007865DF" w:rsidTr="008D44E4">
        <w:trPr>
          <w:trHeight w:val="295"/>
        </w:trPr>
        <w:tc>
          <w:tcPr>
            <w:tcW w:w="1417" w:type="dxa"/>
          </w:tcPr>
          <w:p w:rsidR="00404B58" w:rsidRPr="007865DF" w:rsidRDefault="00404B58" w:rsidP="008D44E4">
            <w:pPr>
              <w:pBdr>
                <w:bar w:val="single" w:sz="4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  <w:r w:rsidRPr="007865DF">
              <w:rPr>
                <w:rFonts w:ascii="Arial" w:hAnsi="Arial" w:cs="Arial"/>
                <w:b/>
                <w:sz w:val="20"/>
                <w:szCs w:val="20"/>
              </w:rPr>
              <w:t xml:space="preserve">Recursos </w:t>
            </w:r>
          </w:p>
          <w:p w:rsidR="00404B58" w:rsidRPr="007865DF" w:rsidRDefault="00404B58" w:rsidP="008D44E4">
            <w:pPr>
              <w:pBdr>
                <w:bar w:val="single" w:sz="4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  <w:r w:rsidRPr="007865DF">
              <w:rPr>
                <w:rFonts w:ascii="Arial" w:hAnsi="Arial" w:cs="Arial"/>
                <w:b/>
                <w:sz w:val="20"/>
                <w:szCs w:val="20"/>
              </w:rPr>
              <w:t>didácticos</w:t>
            </w:r>
          </w:p>
        </w:tc>
        <w:tc>
          <w:tcPr>
            <w:tcW w:w="7969" w:type="dxa"/>
            <w:gridSpan w:val="3"/>
          </w:tcPr>
          <w:p w:rsidR="00404B58" w:rsidRPr="007865DF" w:rsidRDefault="00404B58" w:rsidP="008D44E4">
            <w:pPr>
              <w:pBdr>
                <w:bar w:val="single" w:sz="4" w:color="auto"/>
              </w:pBd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75A5">
              <w:rPr>
                <w:rFonts w:ascii="Arial" w:hAnsi="Arial" w:cs="Arial"/>
                <w:sz w:val="20"/>
                <w:szCs w:val="20"/>
              </w:rPr>
              <w:t>Computadora,</w:t>
            </w:r>
            <w:r>
              <w:rPr>
                <w:rFonts w:ascii="Arial" w:hAnsi="Arial" w:cs="Arial"/>
                <w:sz w:val="20"/>
                <w:szCs w:val="20"/>
              </w:rPr>
              <w:t xml:space="preserve"> Laptop,</w:t>
            </w:r>
            <w:r w:rsidRPr="002A75A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libros correspondientes a la materia, material en formato digital aportado por el docente,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pintarron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E829B0">
              <w:rPr>
                <w:rFonts w:ascii="Arial" w:hAnsi="Arial" w:cs="Arial"/>
                <w:sz w:val="20"/>
                <w:szCs w:val="20"/>
              </w:rPr>
              <w:t xml:space="preserve"> internet,</w:t>
            </w:r>
            <w:r>
              <w:rPr>
                <w:rFonts w:ascii="Arial" w:hAnsi="Arial" w:cs="Arial"/>
                <w:sz w:val="20"/>
                <w:szCs w:val="20"/>
              </w:rPr>
              <w:t xml:space="preserve"> bases de datos, revistas científicas</w:t>
            </w:r>
            <w:r w:rsidRPr="00E829B0">
              <w:rPr>
                <w:rFonts w:ascii="Arial" w:hAnsi="Arial" w:cs="Arial"/>
                <w:sz w:val="20"/>
                <w:szCs w:val="20"/>
              </w:rPr>
              <w:t>, cañón, proyector de multimedia.</w:t>
            </w:r>
          </w:p>
        </w:tc>
      </w:tr>
      <w:tr w:rsidR="00404B58" w:rsidRPr="007865DF" w:rsidTr="008D44E4">
        <w:trPr>
          <w:gridAfter w:val="1"/>
          <w:wAfter w:w="30" w:type="dxa"/>
          <w:trHeight w:val="197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04B58" w:rsidRPr="007865DF" w:rsidRDefault="00404B58" w:rsidP="008D44E4">
            <w:pPr>
              <w:keepNext/>
              <w:pBdr>
                <w:bar w:val="single" w:sz="4" w:color="auto"/>
              </w:pBdr>
              <w:outlineLvl w:val="3"/>
              <w:rPr>
                <w:rFonts w:ascii="Arial" w:hAnsi="Arial" w:cs="Arial"/>
                <w:b/>
                <w:bCs/>
              </w:rPr>
            </w:pPr>
            <w:r w:rsidRPr="007865DF">
              <w:rPr>
                <w:rFonts w:ascii="Arial" w:hAnsi="Arial" w:cs="Arial"/>
                <w:b/>
                <w:bCs/>
              </w:rPr>
              <w:t>Sugerencia de evaluación</w:t>
            </w:r>
          </w:p>
        </w:tc>
      </w:tr>
      <w:tr w:rsidR="00404B58" w:rsidRPr="007865DF" w:rsidTr="008D44E4">
        <w:trPr>
          <w:gridAfter w:val="1"/>
          <w:wAfter w:w="30" w:type="dxa"/>
          <w:trHeight w:val="197"/>
        </w:trPr>
        <w:tc>
          <w:tcPr>
            <w:tcW w:w="9356" w:type="dxa"/>
            <w:gridSpan w:val="3"/>
            <w:shd w:val="clear" w:color="auto" w:fill="auto"/>
          </w:tcPr>
          <w:p w:rsidR="00404B58" w:rsidRPr="007865DF" w:rsidRDefault="00404B58" w:rsidP="008D44E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65DF">
              <w:rPr>
                <w:rFonts w:ascii="Arial" w:hAnsi="Arial" w:cs="Arial"/>
                <w:sz w:val="20"/>
                <w:szCs w:val="20"/>
              </w:rPr>
              <w:t xml:space="preserve">Para la evaluación de los alumnos, se sugiere considerar </w:t>
            </w:r>
            <w:r>
              <w:rPr>
                <w:rFonts w:ascii="Arial" w:hAnsi="Arial" w:cs="Arial"/>
                <w:sz w:val="20"/>
                <w:szCs w:val="20"/>
              </w:rPr>
              <w:t xml:space="preserve">un producto estándar que reúna todos los saberes de la materia, </w:t>
            </w:r>
            <w:r w:rsidRPr="007865DF">
              <w:rPr>
                <w:rFonts w:ascii="Arial" w:hAnsi="Arial" w:cs="Arial"/>
                <w:sz w:val="20"/>
                <w:szCs w:val="20"/>
              </w:rPr>
              <w:t>su participación activa en las clases, los trabajos y tareas de investigación, así mismo la exposición de los trabajos y la presentación de un examen final:</w:t>
            </w:r>
          </w:p>
        </w:tc>
      </w:tr>
      <w:tr w:rsidR="00404B58" w:rsidRPr="007865DF" w:rsidTr="008D44E4">
        <w:trPr>
          <w:gridAfter w:val="1"/>
          <w:wAfter w:w="30" w:type="dxa"/>
          <w:trHeight w:val="407"/>
        </w:trPr>
        <w:tc>
          <w:tcPr>
            <w:tcW w:w="3778" w:type="dxa"/>
            <w:gridSpan w:val="2"/>
          </w:tcPr>
          <w:p w:rsidR="00404B58" w:rsidRPr="007865DF" w:rsidRDefault="00404B58" w:rsidP="008D44E4">
            <w:pPr>
              <w:numPr>
                <w:ilvl w:val="0"/>
                <w:numId w:val="1"/>
              </w:numPr>
              <w:pBdr>
                <w:bar w:val="single" w:sz="4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865DF">
              <w:rPr>
                <w:rFonts w:ascii="Arial" w:hAnsi="Arial" w:cs="Arial"/>
                <w:sz w:val="20"/>
                <w:szCs w:val="20"/>
              </w:rPr>
              <w:t>Examen final.</w:t>
            </w:r>
          </w:p>
          <w:p w:rsidR="00404B58" w:rsidRPr="007865DF" w:rsidRDefault="00404B58" w:rsidP="008D44E4">
            <w:pPr>
              <w:numPr>
                <w:ilvl w:val="0"/>
                <w:numId w:val="1"/>
              </w:numPr>
              <w:pBdr>
                <w:bar w:val="single" w:sz="4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865DF">
              <w:rPr>
                <w:rFonts w:ascii="Arial" w:hAnsi="Arial" w:cs="Arial"/>
                <w:sz w:val="20"/>
                <w:szCs w:val="20"/>
              </w:rPr>
              <w:t>Trabajos y tareas fuera del aula.</w:t>
            </w:r>
          </w:p>
          <w:p w:rsidR="00404B58" w:rsidRPr="007865DF" w:rsidRDefault="00404B58" w:rsidP="008D44E4">
            <w:pPr>
              <w:numPr>
                <w:ilvl w:val="0"/>
                <w:numId w:val="1"/>
              </w:numPr>
              <w:pBdr>
                <w:bar w:val="single" w:sz="4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865DF">
              <w:rPr>
                <w:rFonts w:ascii="Arial" w:hAnsi="Arial" w:cs="Arial"/>
                <w:sz w:val="20"/>
                <w:szCs w:val="20"/>
              </w:rPr>
              <w:t>Participación en clase.</w:t>
            </w:r>
          </w:p>
          <w:p w:rsidR="00404B58" w:rsidRPr="007865DF" w:rsidRDefault="00404B58" w:rsidP="008D44E4">
            <w:pPr>
              <w:numPr>
                <w:ilvl w:val="0"/>
                <w:numId w:val="1"/>
              </w:numPr>
              <w:pBdr>
                <w:bar w:val="single" w:sz="4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865DF">
              <w:rPr>
                <w:rFonts w:ascii="Arial" w:hAnsi="Arial" w:cs="Arial"/>
                <w:sz w:val="20"/>
                <w:szCs w:val="20"/>
              </w:rPr>
              <w:t>Trabajo practico final.</w:t>
            </w:r>
          </w:p>
          <w:p w:rsidR="00404B58" w:rsidRPr="007865DF" w:rsidRDefault="00404B58" w:rsidP="008D44E4">
            <w:pPr>
              <w:pBdr>
                <w:bar w:val="single" w:sz="4" w:color="auto"/>
              </w:pBd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65DF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5578" w:type="dxa"/>
          </w:tcPr>
          <w:p w:rsidR="00404B58" w:rsidRPr="007865DF" w:rsidRDefault="00404B58" w:rsidP="008D44E4">
            <w:pPr>
              <w:pBdr>
                <w:bar w:val="single" w:sz="4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865DF">
              <w:rPr>
                <w:rFonts w:ascii="Arial" w:hAnsi="Arial" w:cs="Arial"/>
                <w:sz w:val="20"/>
                <w:szCs w:val="20"/>
              </w:rPr>
              <w:t>20 %</w:t>
            </w:r>
          </w:p>
          <w:p w:rsidR="00404B58" w:rsidRPr="007865DF" w:rsidRDefault="00404B58" w:rsidP="008D44E4">
            <w:pPr>
              <w:pBdr>
                <w:bar w:val="single" w:sz="4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865DF">
              <w:rPr>
                <w:rFonts w:ascii="Arial" w:hAnsi="Arial" w:cs="Arial"/>
                <w:sz w:val="20"/>
                <w:szCs w:val="20"/>
              </w:rPr>
              <w:t>20 %</w:t>
            </w:r>
          </w:p>
          <w:p w:rsidR="00404B58" w:rsidRPr="007865DF" w:rsidRDefault="00404B58" w:rsidP="008D44E4">
            <w:pPr>
              <w:pBdr>
                <w:bar w:val="single" w:sz="4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865DF">
              <w:rPr>
                <w:rFonts w:ascii="Arial" w:hAnsi="Arial" w:cs="Arial"/>
                <w:sz w:val="20"/>
                <w:szCs w:val="20"/>
              </w:rPr>
              <w:t>10 %</w:t>
            </w:r>
          </w:p>
          <w:p w:rsidR="00404B58" w:rsidRPr="007865DF" w:rsidRDefault="00404B58" w:rsidP="008D44E4">
            <w:pPr>
              <w:pBdr>
                <w:bar w:val="single" w:sz="4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865DF">
              <w:rPr>
                <w:rFonts w:ascii="Arial" w:hAnsi="Arial" w:cs="Arial"/>
                <w:sz w:val="20"/>
                <w:szCs w:val="20"/>
              </w:rPr>
              <w:t>50 %</w:t>
            </w:r>
          </w:p>
          <w:p w:rsidR="00404B58" w:rsidRPr="007865DF" w:rsidRDefault="00404B58" w:rsidP="008D44E4">
            <w:pPr>
              <w:pBdr>
                <w:bar w:val="single" w:sz="4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865DF">
              <w:rPr>
                <w:rFonts w:ascii="Arial" w:hAnsi="Arial" w:cs="Arial"/>
                <w:b/>
                <w:sz w:val="20"/>
                <w:szCs w:val="20"/>
              </w:rPr>
              <w:t>100 %</w:t>
            </w:r>
          </w:p>
        </w:tc>
      </w:tr>
      <w:tr w:rsidR="00404B58" w:rsidRPr="007865DF" w:rsidTr="008D44E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30" w:type="dxa"/>
          <w:cantSplit/>
          <w:trHeight w:val="273"/>
        </w:trPr>
        <w:tc>
          <w:tcPr>
            <w:tcW w:w="9356" w:type="dxa"/>
            <w:gridSpan w:val="3"/>
            <w:shd w:val="clear" w:color="auto" w:fill="C0C0C0"/>
          </w:tcPr>
          <w:p w:rsidR="00404B58" w:rsidRPr="007865DF" w:rsidRDefault="00404B58" w:rsidP="008D44E4">
            <w:pPr>
              <w:keepNext/>
              <w:pBdr>
                <w:bar w:val="single" w:sz="4" w:color="auto"/>
              </w:pBdr>
              <w:outlineLvl w:val="3"/>
              <w:rPr>
                <w:rFonts w:ascii="Arial" w:hAnsi="Arial" w:cs="Arial"/>
                <w:b/>
                <w:bCs/>
              </w:rPr>
            </w:pPr>
            <w:r w:rsidRPr="007865DF">
              <w:rPr>
                <w:rFonts w:ascii="Arial" w:hAnsi="Arial" w:cs="Arial"/>
                <w:b/>
                <w:bCs/>
              </w:rPr>
              <w:t>Bibliografía</w:t>
            </w:r>
          </w:p>
        </w:tc>
      </w:tr>
    </w:tbl>
    <w:p w:rsidR="00404B58" w:rsidRDefault="00404B58" w:rsidP="00404B58"/>
    <w:tbl>
      <w:tblPr>
        <w:tblW w:w="93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4"/>
        <w:gridCol w:w="7252"/>
      </w:tblGrid>
      <w:tr w:rsidR="00404B58" w:rsidRPr="00E703EC" w:rsidTr="008D44E4">
        <w:trPr>
          <w:cantSplit/>
          <w:trHeight w:val="268"/>
        </w:trPr>
        <w:tc>
          <w:tcPr>
            <w:tcW w:w="2127" w:type="dxa"/>
          </w:tcPr>
          <w:p w:rsidR="00404B58" w:rsidRPr="00E703EC" w:rsidRDefault="00404B58" w:rsidP="008D44E4">
            <w:pPr>
              <w:pBdr>
                <w:bar w:val="single" w:sz="4" w:color="auto"/>
              </w:pBdr>
              <w:rPr>
                <w:rFonts w:ascii="Arial" w:hAnsi="Arial" w:cs="Arial"/>
                <w:b/>
              </w:rPr>
            </w:pPr>
            <w:r w:rsidRPr="00E703EC">
              <w:rPr>
                <w:rFonts w:ascii="Arial" w:hAnsi="Arial" w:cs="Arial"/>
                <w:b/>
              </w:rPr>
              <w:t>Básica</w:t>
            </w:r>
          </w:p>
          <w:p w:rsidR="00404B58" w:rsidRPr="00E703EC" w:rsidRDefault="00404B58" w:rsidP="008D44E4">
            <w:pPr>
              <w:shd w:val="clear" w:color="auto" w:fill="FFFFFF"/>
              <w:spacing w:before="5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</w:tcPr>
          <w:p w:rsidR="00404B58" w:rsidRPr="00E703EC" w:rsidRDefault="00404B58" w:rsidP="00404B58">
            <w:pPr>
              <w:numPr>
                <w:ilvl w:val="0"/>
                <w:numId w:val="3"/>
              </w:numPr>
              <w:shd w:val="clear" w:color="auto" w:fill="FFFFFF"/>
              <w:tabs>
                <w:tab w:val="num" w:pos="501"/>
              </w:tabs>
              <w:spacing w:before="5"/>
              <w:ind w:left="501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703EC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Anderson David R. et al. (2008) </w:t>
            </w:r>
            <w:r w:rsidRPr="00E703EC">
              <w:rPr>
                <w:rFonts w:ascii="Arial" w:hAnsi="Arial" w:cs="Arial"/>
                <w:bCs/>
                <w:sz w:val="20"/>
                <w:szCs w:val="20"/>
              </w:rPr>
              <w:t xml:space="preserve">Estadística para administración y economía. México: </w:t>
            </w:r>
            <w:proofErr w:type="spellStart"/>
            <w:r w:rsidRPr="00E703EC">
              <w:rPr>
                <w:rFonts w:ascii="Arial" w:hAnsi="Arial" w:cs="Arial"/>
                <w:bCs/>
                <w:sz w:val="20"/>
                <w:szCs w:val="20"/>
              </w:rPr>
              <w:t>Cengage</w:t>
            </w:r>
            <w:proofErr w:type="spellEnd"/>
            <w:r w:rsidRPr="00E703EC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404B58" w:rsidRPr="00E703EC" w:rsidRDefault="00404B58" w:rsidP="00404B58">
            <w:pPr>
              <w:numPr>
                <w:ilvl w:val="0"/>
                <w:numId w:val="3"/>
              </w:numPr>
              <w:shd w:val="clear" w:color="auto" w:fill="FFFFFF"/>
              <w:tabs>
                <w:tab w:val="num" w:pos="501"/>
              </w:tabs>
              <w:spacing w:before="5"/>
              <w:ind w:left="501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703EC">
              <w:rPr>
                <w:rFonts w:ascii="Arial" w:hAnsi="Arial" w:cs="Arial"/>
                <w:bCs/>
                <w:sz w:val="20"/>
                <w:szCs w:val="20"/>
              </w:rPr>
              <w:t xml:space="preserve">Bonilla Gilberto (1988) Métodos prácticos de inferencias estadísticas. </w:t>
            </w:r>
            <w:r w:rsidRPr="00E703EC">
              <w:rPr>
                <w:rFonts w:ascii="Arial" w:hAnsi="Arial" w:cs="Arial"/>
                <w:bCs/>
                <w:sz w:val="20"/>
                <w:szCs w:val="20"/>
                <w:lang w:val="en-US"/>
              </w:rPr>
              <w:t>México:</w:t>
            </w:r>
            <w:r w:rsidRPr="00E703EC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Trillas.</w:t>
            </w:r>
          </w:p>
          <w:p w:rsidR="00404B58" w:rsidRPr="00E703EC" w:rsidRDefault="00404B58" w:rsidP="00404B58">
            <w:pPr>
              <w:numPr>
                <w:ilvl w:val="0"/>
                <w:numId w:val="3"/>
              </w:numPr>
              <w:shd w:val="clear" w:color="auto" w:fill="FFFFFF"/>
              <w:tabs>
                <w:tab w:val="num" w:pos="501"/>
              </w:tabs>
              <w:spacing w:before="5"/>
              <w:ind w:left="501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03EC">
              <w:rPr>
                <w:rFonts w:ascii="Arial" w:hAnsi="Arial" w:cs="Arial"/>
                <w:bCs/>
                <w:sz w:val="20"/>
                <w:szCs w:val="20"/>
              </w:rPr>
              <w:t>Lincon</w:t>
            </w:r>
            <w:proofErr w:type="spellEnd"/>
            <w:r w:rsidRPr="00E703EC">
              <w:rPr>
                <w:rFonts w:ascii="Arial" w:hAnsi="Arial" w:cs="Arial"/>
                <w:bCs/>
                <w:sz w:val="20"/>
                <w:szCs w:val="20"/>
              </w:rPr>
              <w:t>, L. Chao (1993) Estadística para las ciencias administrativas. México: Mc Graw Hill</w:t>
            </w:r>
          </w:p>
        </w:tc>
      </w:tr>
      <w:tr w:rsidR="00404B58" w:rsidRPr="00E703EC" w:rsidTr="008D44E4">
        <w:trPr>
          <w:cantSplit/>
          <w:trHeight w:val="70"/>
        </w:trPr>
        <w:tc>
          <w:tcPr>
            <w:tcW w:w="2127" w:type="dxa"/>
          </w:tcPr>
          <w:p w:rsidR="00404B58" w:rsidRPr="00E703EC" w:rsidRDefault="00404B58" w:rsidP="008D44E4">
            <w:pPr>
              <w:shd w:val="clear" w:color="auto" w:fill="FFFFFF"/>
              <w:spacing w:before="5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03EC">
              <w:rPr>
                <w:rFonts w:ascii="Arial" w:hAnsi="Arial" w:cs="Arial"/>
                <w:b/>
              </w:rPr>
              <w:t>Complementaria</w:t>
            </w:r>
          </w:p>
        </w:tc>
        <w:tc>
          <w:tcPr>
            <w:tcW w:w="7229" w:type="dxa"/>
          </w:tcPr>
          <w:p w:rsidR="00404B58" w:rsidRDefault="00404B58" w:rsidP="00404B58">
            <w:pPr>
              <w:numPr>
                <w:ilvl w:val="0"/>
                <w:numId w:val="3"/>
              </w:numPr>
              <w:shd w:val="clear" w:color="auto" w:fill="FFFFFF"/>
              <w:tabs>
                <w:tab w:val="num" w:pos="501"/>
              </w:tabs>
              <w:spacing w:before="5"/>
              <w:ind w:left="501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proofErr w:type="spellStart"/>
            <w:r w:rsidRPr="001E6FBB">
              <w:rPr>
                <w:rFonts w:ascii="Arial" w:hAnsi="Arial" w:cs="Arial"/>
                <w:bCs/>
                <w:sz w:val="20"/>
                <w:szCs w:val="20"/>
                <w:lang w:val="fr-FR"/>
              </w:rPr>
              <w:t>Baldominos</w:t>
            </w:r>
            <w:proofErr w:type="spellEnd"/>
            <w:r w:rsidRPr="001E6FBB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 Gómez, A. (2015). </w:t>
            </w:r>
            <w:proofErr w:type="spellStart"/>
            <w:r w:rsidRPr="001E6FBB">
              <w:rPr>
                <w:rFonts w:ascii="Arial" w:hAnsi="Arial" w:cs="Arial"/>
                <w:bCs/>
                <w:sz w:val="20"/>
                <w:szCs w:val="20"/>
                <w:lang w:val="fr-FR"/>
              </w:rPr>
              <w:t>Herramientas</w:t>
            </w:r>
            <w:proofErr w:type="spellEnd"/>
            <w:r w:rsidRPr="001E6FBB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E6FBB">
              <w:rPr>
                <w:rFonts w:ascii="Arial" w:hAnsi="Arial" w:cs="Arial"/>
                <w:bCs/>
                <w:sz w:val="20"/>
                <w:szCs w:val="20"/>
                <w:lang w:val="fr-FR"/>
              </w:rPr>
              <w:t>tecnológicas</w:t>
            </w:r>
            <w:proofErr w:type="spellEnd"/>
            <w:r w:rsidRPr="001E6FBB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 para </w:t>
            </w:r>
            <w:proofErr w:type="gramStart"/>
            <w:r w:rsidRPr="001E6FBB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la </w:t>
            </w:r>
            <w:proofErr w:type="spellStart"/>
            <w:r w:rsidRPr="001E6FBB">
              <w:rPr>
                <w:rFonts w:ascii="Arial" w:hAnsi="Arial" w:cs="Arial"/>
                <w:bCs/>
                <w:sz w:val="20"/>
                <w:szCs w:val="20"/>
                <w:lang w:val="fr-FR"/>
              </w:rPr>
              <w:t>empresa</w:t>
            </w:r>
            <w:proofErr w:type="spellEnd"/>
            <w:proofErr w:type="gramEnd"/>
            <w:r w:rsidRPr="001E6FBB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 digital. 1</w:t>
            </w:r>
            <w:r>
              <w:rPr>
                <w:rFonts w:ascii="Arial" w:hAnsi="Arial" w:cs="Arial"/>
                <w:bCs/>
                <w:sz w:val="20"/>
                <w:szCs w:val="20"/>
                <w:lang w:val="fr-FR"/>
              </w:rPr>
              <w:t>a.</w:t>
            </w:r>
            <w:r w:rsidRPr="001E6FBB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E6FBB">
              <w:rPr>
                <w:rFonts w:ascii="Arial" w:hAnsi="Arial" w:cs="Arial"/>
                <w:bCs/>
                <w:sz w:val="20"/>
                <w:szCs w:val="20"/>
                <w:lang w:val="fr-FR"/>
              </w:rPr>
              <w:t>ed</w:t>
            </w:r>
            <w:proofErr w:type="spellEnd"/>
            <w:r w:rsidRPr="001E6FBB">
              <w:rPr>
                <w:rFonts w:ascii="Arial" w:hAnsi="Arial" w:cs="Arial"/>
                <w:bCs/>
                <w:sz w:val="20"/>
                <w:szCs w:val="20"/>
                <w:lang w:val="fr-FR"/>
              </w:rPr>
              <w:t>. Madrid. España : García-</w:t>
            </w:r>
            <w:proofErr w:type="spellStart"/>
            <w:r w:rsidRPr="001E6FBB">
              <w:rPr>
                <w:rFonts w:ascii="Arial" w:hAnsi="Arial" w:cs="Arial"/>
                <w:bCs/>
                <w:sz w:val="20"/>
                <w:szCs w:val="20"/>
                <w:lang w:val="fr-FR"/>
              </w:rPr>
              <w:t>Maroto</w:t>
            </w:r>
            <w:proofErr w:type="spellEnd"/>
            <w:r w:rsidRPr="001E6FBB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E6FBB">
              <w:rPr>
                <w:rFonts w:ascii="Arial" w:hAnsi="Arial" w:cs="Arial"/>
                <w:bCs/>
                <w:sz w:val="20"/>
                <w:szCs w:val="20"/>
                <w:lang w:val="fr-FR"/>
              </w:rPr>
              <w:t>Editores</w:t>
            </w:r>
            <w:proofErr w:type="spellEnd"/>
            <w:r w:rsidRPr="001E6FBB">
              <w:rPr>
                <w:rFonts w:ascii="Arial" w:hAnsi="Arial" w:cs="Arial"/>
                <w:bCs/>
                <w:sz w:val="20"/>
                <w:szCs w:val="20"/>
                <w:lang w:val="fr-FR"/>
              </w:rPr>
              <w:t>.</w:t>
            </w:r>
          </w:p>
          <w:p w:rsidR="00404B58" w:rsidRPr="00E703EC" w:rsidRDefault="00404B58" w:rsidP="00404B58">
            <w:pPr>
              <w:numPr>
                <w:ilvl w:val="0"/>
                <w:numId w:val="3"/>
              </w:numPr>
              <w:shd w:val="clear" w:color="auto" w:fill="FFFFFF"/>
              <w:tabs>
                <w:tab w:val="num" w:pos="501"/>
              </w:tabs>
              <w:spacing w:before="5"/>
              <w:ind w:left="501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proofErr w:type="spellStart"/>
            <w:r w:rsidRPr="001E6FBB">
              <w:rPr>
                <w:rFonts w:ascii="Arial" w:hAnsi="Arial" w:cs="Arial"/>
                <w:bCs/>
                <w:sz w:val="20"/>
                <w:szCs w:val="20"/>
                <w:lang w:val="fr-FR"/>
              </w:rPr>
              <w:t>Gutiérrez</w:t>
            </w:r>
            <w:proofErr w:type="spellEnd"/>
            <w:r w:rsidRPr="001E6FBB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 González</w:t>
            </w:r>
            <w:r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E6FBB">
              <w:rPr>
                <w:rFonts w:ascii="Arial" w:hAnsi="Arial" w:cs="Arial"/>
                <w:bCs/>
                <w:sz w:val="20"/>
                <w:szCs w:val="20"/>
                <w:lang w:val="fr-FR"/>
              </w:rPr>
              <w:t>Ángel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. (2016) </w:t>
            </w:r>
            <w:proofErr w:type="spellStart"/>
            <w:r w:rsidRPr="001E6FBB">
              <w:rPr>
                <w:rFonts w:ascii="Arial" w:hAnsi="Arial" w:cs="Arial"/>
                <w:bCs/>
                <w:sz w:val="20"/>
                <w:szCs w:val="20"/>
                <w:lang w:val="fr-FR"/>
              </w:rPr>
              <w:t>Tecnologías</w:t>
            </w:r>
            <w:proofErr w:type="spellEnd"/>
            <w:r w:rsidRPr="001E6FBB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 de </w:t>
            </w:r>
            <w:proofErr w:type="gramStart"/>
            <w:r w:rsidRPr="001E6FBB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la </w:t>
            </w:r>
            <w:proofErr w:type="spellStart"/>
            <w:r w:rsidRPr="001E6FBB">
              <w:rPr>
                <w:rFonts w:ascii="Arial" w:hAnsi="Arial" w:cs="Arial"/>
                <w:bCs/>
                <w:sz w:val="20"/>
                <w:szCs w:val="20"/>
                <w:lang w:val="fr-FR"/>
              </w:rPr>
              <w:t>Información</w:t>
            </w:r>
            <w:proofErr w:type="spellEnd"/>
            <w:proofErr w:type="gramEnd"/>
            <w:r w:rsidRPr="001E6FBB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: Un </w:t>
            </w:r>
            <w:proofErr w:type="spellStart"/>
            <w:r w:rsidRPr="001E6FBB">
              <w:rPr>
                <w:rFonts w:ascii="Arial" w:hAnsi="Arial" w:cs="Arial"/>
                <w:bCs/>
                <w:sz w:val="20"/>
                <w:szCs w:val="20"/>
                <w:lang w:val="fr-FR"/>
              </w:rPr>
              <w:t>enfoque</w:t>
            </w:r>
            <w:proofErr w:type="spellEnd"/>
            <w:r w:rsidRPr="001E6FBB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E6FBB">
              <w:rPr>
                <w:rFonts w:ascii="Arial" w:hAnsi="Arial" w:cs="Arial"/>
                <w:bCs/>
                <w:sz w:val="20"/>
                <w:szCs w:val="20"/>
                <w:lang w:val="fr-FR"/>
              </w:rPr>
              <w:t>interdisciplinario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. 1a.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fr-FR"/>
              </w:rPr>
              <w:t>ed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. Madrid. España : </w:t>
            </w:r>
            <w:proofErr w:type="spellStart"/>
            <w:r w:rsidRPr="00FB0ECF">
              <w:rPr>
                <w:rFonts w:ascii="Arial" w:hAnsi="Arial" w:cs="Arial"/>
                <w:bCs/>
                <w:sz w:val="20"/>
                <w:szCs w:val="20"/>
                <w:lang w:val="fr-FR"/>
              </w:rPr>
              <w:t>Alfaomega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fr-FR"/>
              </w:rPr>
              <w:t>.</w:t>
            </w:r>
          </w:p>
        </w:tc>
      </w:tr>
    </w:tbl>
    <w:p w:rsidR="00102173" w:rsidRPr="00404B58" w:rsidRDefault="00102173" w:rsidP="00404B58">
      <w:bookmarkStart w:id="0" w:name="_GoBack"/>
      <w:bookmarkEnd w:id="0"/>
    </w:p>
    <w:sectPr w:rsidR="00102173" w:rsidRPr="00404B5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B34A39"/>
    <w:multiLevelType w:val="hybridMultilevel"/>
    <w:tmpl w:val="7A62A41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5B476E2"/>
    <w:multiLevelType w:val="multilevel"/>
    <w:tmpl w:val="0B1223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84" w:hanging="1800"/>
      </w:pPr>
      <w:rPr>
        <w:rFonts w:hint="default"/>
      </w:rPr>
    </w:lvl>
  </w:abstractNum>
  <w:abstractNum w:abstractNumId="2">
    <w:nsid w:val="6C100091"/>
    <w:multiLevelType w:val="multilevel"/>
    <w:tmpl w:val="BAE0CD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84" w:hanging="1800"/>
      </w:pPr>
      <w:rPr>
        <w:rFonts w:hint="default"/>
      </w:rPr>
    </w:lvl>
  </w:abstractNum>
  <w:abstractNum w:abstractNumId="3">
    <w:nsid w:val="703C7802"/>
    <w:multiLevelType w:val="hybridMultilevel"/>
    <w:tmpl w:val="81622C4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FD6906"/>
    <w:multiLevelType w:val="hybridMultilevel"/>
    <w:tmpl w:val="3EE09212"/>
    <w:lvl w:ilvl="0" w:tplc="08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22C"/>
    <w:rsid w:val="00102173"/>
    <w:rsid w:val="00404B58"/>
    <w:rsid w:val="0047022C"/>
    <w:rsid w:val="00E4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038FCA-D71E-4217-8457-836F294AC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5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E4255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4255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autoRedefine/>
    <w:rsid w:val="00E4255B"/>
    <w:pPr>
      <w:tabs>
        <w:tab w:val="center" w:pos="4419"/>
        <w:tab w:val="right" w:pos="8838"/>
      </w:tabs>
      <w:jc w:val="center"/>
    </w:pPr>
    <w:rPr>
      <w:rFonts w:ascii="Arial" w:hAnsi="Arial" w:cs="Arial"/>
      <w:b/>
      <w:bCs/>
      <w:sz w:val="22"/>
      <w:szCs w:val="22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E4255B"/>
    <w:rPr>
      <w:rFonts w:ascii="Arial" w:eastAsia="Times New Roman" w:hAnsi="Arial" w:cs="Arial"/>
      <w:b/>
      <w:bCs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E42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554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Usuario15</dc:creator>
  <cp:keywords/>
  <dc:description/>
  <cp:lastModifiedBy>CoordAdministracion</cp:lastModifiedBy>
  <cp:revision>3</cp:revision>
  <dcterms:created xsi:type="dcterms:W3CDTF">2019-05-20T21:14:00Z</dcterms:created>
  <dcterms:modified xsi:type="dcterms:W3CDTF">2020-10-19T17:11:00Z</dcterms:modified>
</cp:coreProperties>
</file>